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71DA" w14:textId="56EF01D2" w:rsidR="00085134" w:rsidRPr="00E05A66" w:rsidRDefault="00E05A66" w:rsidP="007E386C">
      <w:pPr>
        <w:jc w:val="center"/>
        <w:rPr>
          <w:rFonts w:ascii="Arial" w:hAnsi="Arial" w:cs="Arial"/>
          <w:i/>
          <w:sz w:val="22"/>
          <w:szCs w:val="22"/>
        </w:rPr>
      </w:pPr>
      <w:r w:rsidRPr="00E05A66">
        <w:rPr>
          <w:rFonts w:ascii="Arial" w:hAnsi="Arial" w:cs="Arial"/>
          <w:i/>
          <w:sz w:val="22"/>
          <w:szCs w:val="22"/>
        </w:rPr>
        <w:t>“</w:t>
      </w:r>
      <w:r w:rsidR="007E386C" w:rsidRPr="00E05A66">
        <w:rPr>
          <w:rFonts w:ascii="Arial" w:hAnsi="Arial" w:cs="Arial"/>
          <w:i/>
          <w:sz w:val="22"/>
          <w:szCs w:val="22"/>
        </w:rPr>
        <w:t>Por medio del cual se modifica la Resolución No. 003 del 31 de marzo de 2009.</w:t>
      </w:r>
      <w:r w:rsidRPr="00E05A66">
        <w:rPr>
          <w:rFonts w:ascii="Arial" w:hAnsi="Arial" w:cs="Arial"/>
          <w:i/>
          <w:sz w:val="22"/>
          <w:szCs w:val="22"/>
        </w:rPr>
        <w:t>”</w:t>
      </w:r>
    </w:p>
    <w:p w14:paraId="02B46B60" w14:textId="77777777" w:rsidR="00085134" w:rsidRPr="0093488A" w:rsidRDefault="00085134" w:rsidP="00085134">
      <w:pPr>
        <w:jc w:val="center"/>
        <w:rPr>
          <w:rFonts w:ascii="Arial" w:hAnsi="Arial" w:cs="Arial"/>
          <w:sz w:val="22"/>
          <w:szCs w:val="22"/>
        </w:rPr>
      </w:pPr>
    </w:p>
    <w:p w14:paraId="5E87F7AC" w14:textId="24C3588B" w:rsidR="00085134" w:rsidRPr="0093488A" w:rsidRDefault="00085134" w:rsidP="00085134">
      <w:pPr>
        <w:pStyle w:val="Sinespaciado"/>
        <w:jc w:val="center"/>
        <w:rPr>
          <w:rFonts w:ascii="Arial" w:hAnsi="Arial" w:cs="Arial"/>
          <w:b/>
          <w:bCs/>
        </w:rPr>
      </w:pPr>
      <w:r w:rsidRPr="0093488A">
        <w:rPr>
          <w:rFonts w:ascii="Arial" w:hAnsi="Arial" w:cs="Arial"/>
          <w:b/>
          <w:bCs/>
        </w:rPr>
        <w:t>EL CONSEJO NACIONAL DE ESTUPEFACIENTES</w:t>
      </w:r>
    </w:p>
    <w:p w14:paraId="75288B6F" w14:textId="77777777" w:rsidR="007E386C" w:rsidRPr="0093488A" w:rsidRDefault="007E386C" w:rsidP="00085134">
      <w:pPr>
        <w:pStyle w:val="Sinespaciado"/>
        <w:jc w:val="center"/>
        <w:rPr>
          <w:rFonts w:ascii="Arial" w:hAnsi="Arial" w:cs="Arial"/>
          <w:b/>
          <w:bCs/>
        </w:rPr>
      </w:pPr>
    </w:p>
    <w:p w14:paraId="21356B5D" w14:textId="77777777" w:rsidR="00085134" w:rsidRPr="0093488A" w:rsidRDefault="00085134" w:rsidP="00085134">
      <w:pPr>
        <w:pStyle w:val="Sinespaciado"/>
        <w:jc w:val="center"/>
        <w:rPr>
          <w:rFonts w:ascii="Arial" w:hAnsi="Arial" w:cs="Arial"/>
        </w:rPr>
      </w:pPr>
      <w:r w:rsidRPr="0093488A">
        <w:rPr>
          <w:rFonts w:ascii="Arial" w:hAnsi="Arial" w:cs="Arial"/>
        </w:rPr>
        <w:t>En ejercicio de sus atribuciones legales, en especial de las conferidas mediante el artículo 91, literal a), b) y c) de la Ley 30 de 1986, y</w:t>
      </w:r>
    </w:p>
    <w:p w14:paraId="19648C27" w14:textId="77777777" w:rsidR="00085134" w:rsidRPr="0093488A" w:rsidRDefault="00085134" w:rsidP="00085134">
      <w:pPr>
        <w:jc w:val="center"/>
        <w:rPr>
          <w:rFonts w:ascii="Arial" w:hAnsi="Arial" w:cs="Arial"/>
          <w:sz w:val="22"/>
          <w:szCs w:val="22"/>
        </w:rPr>
      </w:pPr>
    </w:p>
    <w:p w14:paraId="416184F1" w14:textId="033A56AD" w:rsidR="00085134" w:rsidRPr="0093488A" w:rsidRDefault="00085134" w:rsidP="00085134">
      <w:pPr>
        <w:jc w:val="center"/>
        <w:rPr>
          <w:rFonts w:ascii="Arial" w:hAnsi="Arial" w:cs="Arial"/>
          <w:b/>
          <w:bCs/>
          <w:sz w:val="22"/>
          <w:szCs w:val="22"/>
        </w:rPr>
      </w:pPr>
      <w:r w:rsidRPr="0093488A">
        <w:rPr>
          <w:rFonts w:ascii="Arial" w:hAnsi="Arial" w:cs="Arial"/>
          <w:b/>
          <w:bCs/>
          <w:sz w:val="22"/>
          <w:szCs w:val="22"/>
        </w:rPr>
        <w:t>CONSIDERANDO</w:t>
      </w:r>
      <w:r w:rsidR="00774AE2" w:rsidRPr="0093488A">
        <w:rPr>
          <w:rFonts w:ascii="Arial" w:hAnsi="Arial" w:cs="Arial"/>
          <w:b/>
          <w:bCs/>
          <w:sz w:val="22"/>
          <w:szCs w:val="22"/>
        </w:rPr>
        <w:t>:</w:t>
      </w:r>
    </w:p>
    <w:p w14:paraId="5535E40C" w14:textId="77777777" w:rsidR="00085134" w:rsidRPr="0093488A" w:rsidRDefault="00085134" w:rsidP="00085134">
      <w:pPr>
        <w:jc w:val="both"/>
        <w:rPr>
          <w:rFonts w:ascii="Arial" w:hAnsi="Arial" w:cs="Arial"/>
          <w:sz w:val="22"/>
          <w:szCs w:val="22"/>
        </w:rPr>
      </w:pPr>
    </w:p>
    <w:p w14:paraId="0F7A79AD" w14:textId="702BC930" w:rsidR="00085134" w:rsidRPr="0093488A" w:rsidRDefault="00085134" w:rsidP="00085134">
      <w:pPr>
        <w:jc w:val="both"/>
        <w:rPr>
          <w:rFonts w:ascii="Arial" w:hAnsi="Arial" w:cs="Arial"/>
          <w:sz w:val="22"/>
          <w:szCs w:val="22"/>
        </w:rPr>
      </w:pPr>
      <w:r w:rsidRPr="0093488A">
        <w:rPr>
          <w:rFonts w:ascii="Arial" w:hAnsi="Arial" w:cs="Arial"/>
          <w:sz w:val="22"/>
          <w:szCs w:val="22"/>
        </w:rPr>
        <w:t xml:space="preserve">Que el </w:t>
      </w:r>
      <w:r w:rsidR="0093488A">
        <w:rPr>
          <w:rFonts w:ascii="Arial" w:hAnsi="Arial" w:cs="Arial"/>
          <w:sz w:val="22"/>
          <w:szCs w:val="22"/>
        </w:rPr>
        <w:t xml:space="preserve">artículo 2 de la Constitución Política </w:t>
      </w:r>
      <w:r w:rsidRPr="0093488A">
        <w:rPr>
          <w:rFonts w:ascii="Arial" w:hAnsi="Arial" w:cs="Arial"/>
          <w:sz w:val="22"/>
          <w:szCs w:val="22"/>
        </w:rPr>
        <w:t>establece que son fines del Estado entre otros, el aseguramiento de la convivencia pacífica y la vigencia de un orden justo.</w:t>
      </w:r>
    </w:p>
    <w:p w14:paraId="2FEA3817" w14:textId="77777777" w:rsidR="00085134" w:rsidRPr="0093488A" w:rsidRDefault="00085134" w:rsidP="00085134">
      <w:pPr>
        <w:jc w:val="both"/>
        <w:rPr>
          <w:rFonts w:ascii="Arial" w:hAnsi="Arial" w:cs="Arial"/>
          <w:sz w:val="22"/>
          <w:szCs w:val="22"/>
        </w:rPr>
      </w:pPr>
    </w:p>
    <w:p w14:paraId="5FF75A6A" w14:textId="6B58BFFF" w:rsidR="00EF18C8" w:rsidRDefault="00085134" w:rsidP="00085134">
      <w:pPr>
        <w:jc w:val="both"/>
        <w:rPr>
          <w:rFonts w:ascii="Arial" w:hAnsi="Arial" w:cs="Arial"/>
          <w:sz w:val="22"/>
          <w:szCs w:val="22"/>
        </w:rPr>
      </w:pPr>
      <w:r w:rsidRPr="0093488A">
        <w:rPr>
          <w:rFonts w:ascii="Arial" w:hAnsi="Arial" w:cs="Arial"/>
          <w:sz w:val="22"/>
          <w:szCs w:val="22"/>
        </w:rPr>
        <w:t>Que, como consecuencia del fl</w:t>
      </w:r>
      <w:r w:rsidR="0093488A">
        <w:rPr>
          <w:rFonts w:ascii="Arial" w:hAnsi="Arial" w:cs="Arial"/>
          <w:sz w:val="22"/>
          <w:szCs w:val="22"/>
        </w:rPr>
        <w:t>agelo del narcotráfico, en el cual</w:t>
      </w:r>
      <w:r w:rsidRPr="0093488A">
        <w:rPr>
          <w:rFonts w:ascii="Arial" w:hAnsi="Arial" w:cs="Arial"/>
          <w:sz w:val="22"/>
          <w:szCs w:val="22"/>
        </w:rPr>
        <w:t xml:space="preserve"> las drogas ilícitas y el crimen organizado se ha convertido en un grave problema social, se hace necesario tomar medidas normativas para consolidar y fortalecer la política pública </w:t>
      </w:r>
      <w:r w:rsidR="0093488A">
        <w:rPr>
          <w:rFonts w:ascii="Arial" w:hAnsi="Arial" w:cs="Arial"/>
          <w:sz w:val="22"/>
          <w:szCs w:val="22"/>
        </w:rPr>
        <w:t xml:space="preserve">para atender </w:t>
      </w:r>
      <w:r w:rsidRPr="0093488A">
        <w:rPr>
          <w:rFonts w:ascii="Arial" w:hAnsi="Arial" w:cs="Arial"/>
          <w:sz w:val="22"/>
          <w:szCs w:val="22"/>
        </w:rPr>
        <w:t xml:space="preserve">a este problema nacional y mundial. </w:t>
      </w:r>
    </w:p>
    <w:p w14:paraId="4B173F77" w14:textId="77777777" w:rsidR="0093488A" w:rsidRDefault="0093488A" w:rsidP="0093488A">
      <w:pPr>
        <w:jc w:val="both"/>
        <w:rPr>
          <w:rFonts w:ascii="Arial" w:hAnsi="Arial" w:cs="Arial"/>
          <w:sz w:val="22"/>
          <w:szCs w:val="22"/>
        </w:rPr>
      </w:pPr>
    </w:p>
    <w:p w14:paraId="48658613" w14:textId="77777777" w:rsidR="0093488A" w:rsidRPr="0093488A" w:rsidRDefault="0093488A" w:rsidP="0093488A">
      <w:pPr>
        <w:jc w:val="both"/>
        <w:rPr>
          <w:rFonts w:ascii="Arial" w:hAnsi="Arial" w:cs="Arial"/>
          <w:sz w:val="22"/>
          <w:szCs w:val="22"/>
        </w:rPr>
      </w:pPr>
      <w:r w:rsidRPr="0093488A">
        <w:rPr>
          <w:rFonts w:ascii="Arial" w:hAnsi="Arial" w:cs="Arial"/>
          <w:sz w:val="22"/>
          <w:szCs w:val="22"/>
        </w:rPr>
        <w:t>Que los literales a) y b) del artículo 91 de la Ley 30 de 1986, establecen como función del Consejo Nacional de Estupefacientes, formular para su adopción por el Gobierno Nacional, las políticas, planes y programas que las entidades públicas y privadas deben adelantar para la lucha contra la producción, comercio y uso de drogas que producen dependencia, igualmente propondrá medidas para el control del uso ilícito de tales drogas.</w:t>
      </w:r>
    </w:p>
    <w:p w14:paraId="277337E5" w14:textId="77777777" w:rsidR="0093488A" w:rsidRPr="0093488A" w:rsidRDefault="0093488A" w:rsidP="0093488A">
      <w:pPr>
        <w:jc w:val="both"/>
        <w:rPr>
          <w:rFonts w:ascii="Arial" w:hAnsi="Arial" w:cs="Arial"/>
          <w:sz w:val="22"/>
          <w:szCs w:val="22"/>
        </w:rPr>
      </w:pPr>
    </w:p>
    <w:p w14:paraId="424372CB" w14:textId="32649547" w:rsidR="0093488A" w:rsidRDefault="0093488A" w:rsidP="0093488A">
      <w:pPr>
        <w:jc w:val="both"/>
        <w:rPr>
          <w:rFonts w:ascii="Arial" w:hAnsi="Arial" w:cs="Arial"/>
          <w:sz w:val="22"/>
          <w:szCs w:val="22"/>
        </w:rPr>
      </w:pPr>
      <w:r w:rsidRPr="0093488A">
        <w:rPr>
          <w:rFonts w:ascii="Arial" w:hAnsi="Arial" w:cs="Arial"/>
          <w:sz w:val="22"/>
          <w:szCs w:val="22"/>
        </w:rPr>
        <w:t xml:space="preserve">Que el literal c) del artículo 91 de la Ley 30 de 1986, establece como una de las funciones del Consejo Nacional de Estupefacientes, la de dictar las normas necesarias para el debido cumplimiento de sus funciones y proponer al gobierno la expedición de las que fueren de competencia de éste. </w:t>
      </w:r>
    </w:p>
    <w:p w14:paraId="48B0F7EC" w14:textId="77777777" w:rsidR="0093488A" w:rsidRPr="0093488A" w:rsidRDefault="0093488A" w:rsidP="0093488A">
      <w:pPr>
        <w:pStyle w:val="NormalWeb"/>
        <w:jc w:val="both"/>
        <w:rPr>
          <w:rFonts w:ascii="Arial" w:hAnsi="Arial" w:cs="Arial"/>
          <w:color w:val="000000" w:themeColor="text1"/>
          <w:sz w:val="22"/>
          <w:szCs w:val="22"/>
        </w:rPr>
      </w:pPr>
      <w:r w:rsidRPr="00737D95">
        <w:rPr>
          <w:rFonts w:ascii="Arial" w:hAnsi="Arial" w:cs="Arial"/>
          <w:color w:val="000000" w:themeColor="text1"/>
          <w:sz w:val="22"/>
          <w:szCs w:val="22"/>
        </w:rPr>
        <w:t xml:space="preserve">Que de conformidad con el artículo 35 del Decreto 2159 de 1992, adicionado por el artículo 4 de la Ley 1787 de 2016, en la actualidad los miembros del Consejo Nacional de Estupefacientes son el Ministro de Justicia o su delegado, quien lo preside; el Ministro de Defensa Nacional o su delegado, el Ministro de Educación Nacional o su delegado, el Ministro de Salud y Protección Social o su delegado, el Ministro de Relaciones Exteriores o su delegado, el Procurador General de la Nación o su delegado, el Director General de la Policía Nacional o su delegado, el Fiscal General de la Nación o su delegado y el Ministro de Agricultura y Desarrollo Rural o su delegado. </w:t>
      </w:r>
    </w:p>
    <w:p w14:paraId="3B0C3282" w14:textId="77777777" w:rsidR="0093488A" w:rsidRPr="00737D95" w:rsidRDefault="0093488A" w:rsidP="0093488A">
      <w:pPr>
        <w:jc w:val="both"/>
        <w:rPr>
          <w:rFonts w:ascii="Arial" w:hAnsi="Arial" w:cs="Arial"/>
          <w:color w:val="000000" w:themeColor="text1"/>
          <w:sz w:val="22"/>
          <w:szCs w:val="22"/>
        </w:rPr>
      </w:pPr>
      <w:r w:rsidRPr="00737D95">
        <w:rPr>
          <w:rFonts w:ascii="Arial" w:hAnsi="Arial" w:cs="Arial"/>
          <w:color w:val="000000" w:themeColor="text1"/>
          <w:sz w:val="22"/>
          <w:szCs w:val="22"/>
        </w:rPr>
        <w:t xml:space="preserve">Que el numeral 18º del artículo 6º del Decreto 1427 de 2017, </w:t>
      </w:r>
      <w:r w:rsidRPr="00737D95">
        <w:rPr>
          <w:rFonts w:ascii="Arial" w:hAnsi="Arial" w:cs="Arial"/>
          <w:i/>
          <w:iCs/>
          <w:color w:val="000000" w:themeColor="text1"/>
          <w:sz w:val="22"/>
          <w:szCs w:val="22"/>
        </w:rPr>
        <w:t>“Por el cual se modifica la estructura orgánica y se determinan las funciones de las dependencias del Ministerio de Justicia y del Derecho”</w:t>
      </w:r>
      <w:r w:rsidRPr="00737D95">
        <w:rPr>
          <w:rFonts w:ascii="Arial" w:hAnsi="Arial" w:cs="Arial"/>
          <w:color w:val="000000" w:themeColor="text1"/>
          <w:sz w:val="22"/>
          <w:szCs w:val="22"/>
        </w:rPr>
        <w:t xml:space="preserve"> recoge la disposición previamente citada, disponiendo que el Ministro de Justicia y del Derecho preside el Consejo Nacional de Estupefacientes.</w:t>
      </w:r>
    </w:p>
    <w:p w14:paraId="5DFA75A0" w14:textId="77777777" w:rsidR="0093488A" w:rsidRPr="00737D95" w:rsidRDefault="0093488A" w:rsidP="0093488A">
      <w:pPr>
        <w:jc w:val="both"/>
        <w:rPr>
          <w:rFonts w:ascii="Arial" w:hAnsi="Arial" w:cs="Arial"/>
          <w:color w:val="000000" w:themeColor="text1"/>
          <w:sz w:val="22"/>
          <w:szCs w:val="22"/>
        </w:rPr>
      </w:pPr>
    </w:p>
    <w:p w14:paraId="6C7F5124" w14:textId="77777777" w:rsidR="0093488A" w:rsidRPr="00737D95" w:rsidRDefault="0093488A" w:rsidP="0093488A">
      <w:pPr>
        <w:jc w:val="both"/>
        <w:rPr>
          <w:rFonts w:ascii="Arial" w:hAnsi="Arial" w:cs="Arial"/>
          <w:color w:val="000000" w:themeColor="text1"/>
          <w:sz w:val="22"/>
          <w:szCs w:val="22"/>
        </w:rPr>
      </w:pPr>
      <w:r w:rsidRPr="00737D95">
        <w:rPr>
          <w:rFonts w:ascii="Arial" w:hAnsi="Arial" w:cs="Arial"/>
          <w:color w:val="000000" w:themeColor="text1"/>
          <w:sz w:val="22"/>
          <w:szCs w:val="22"/>
        </w:rPr>
        <w:t xml:space="preserve">Que el numeral 9 del artículo 22 </w:t>
      </w:r>
      <w:proofErr w:type="spellStart"/>
      <w:r w:rsidRPr="00737D95">
        <w:rPr>
          <w:rFonts w:ascii="Arial" w:hAnsi="Arial" w:cs="Arial"/>
          <w:color w:val="000000" w:themeColor="text1"/>
          <w:sz w:val="22"/>
          <w:szCs w:val="22"/>
        </w:rPr>
        <w:t>ibídem</w:t>
      </w:r>
      <w:proofErr w:type="spellEnd"/>
      <w:r w:rsidRPr="00737D95">
        <w:rPr>
          <w:rFonts w:ascii="Arial" w:hAnsi="Arial" w:cs="Arial"/>
          <w:color w:val="000000" w:themeColor="text1"/>
          <w:sz w:val="22"/>
          <w:szCs w:val="22"/>
        </w:rPr>
        <w:t xml:space="preserve"> precisa que la Dirección de Política de Drogas y Actividades Relacionadas ejerce de manera permanente la Secretaría Técnica del Consejo Nacional de Estupefacientes.</w:t>
      </w:r>
    </w:p>
    <w:p w14:paraId="72C2AF4A" w14:textId="77777777" w:rsidR="00085134" w:rsidRDefault="00085134" w:rsidP="00085134">
      <w:pPr>
        <w:jc w:val="both"/>
        <w:rPr>
          <w:rFonts w:ascii="Arial" w:hAnsi="Arial" w:cs="Arial"/>
          <w:sz w:val="22"/>
          <w:szCs w:val="22"/>
        </w:rPr>
      </w:pPr>
    </w:p>
    <w:p w14:paraId="27ABC815" w14:textId="614A86B8" w:rsidR="0093488A" w:rsidRPr="0093488A" w:rsidRDefault="0093488A" w:rsidP="0093488A">
      <w:pPr>
        <w:jc w:val="both"/>
        <w:rPr>
          <w:rFonts w:ascii="Arial" w:hAnsi="Arial" w:cs="Arial"/>
          <w:sz w:val="22"/>
          <w:szCs w:val="22"/>
        </w:rPr>
      </w:pPr>
      <w:r w:rsidRPr="0093488A">
        <w:rPr>
          <w:rFonts w:ascii="Arial" w:hAnsi="Arial" w:cs="Arial"/>
          <w:sz w:val="22"/>
          <w:szCs w:val="22"/>
        </w:rPr>
        <w:t>Que el artículo 113 de la Constitución</w:t>
      </w:r>
      <w:r>
        <w:rPr>
          <w:rFonts w:ascii="Arial" w:hAnsi="Arial" w:cs="Arial"/>
          <w:sz w:val="22"/>
          <w:szCs w:val="22"/>
        </w:rPr>
        <w:t xml:space="preserve"> Política</w:t>
      </w:r>
      <w:r w:rsidRPr="0093488A">
        <w:rPr>
          <w:rFonts w:ascii="Arial" w:hAnsi="Arial" w:cs="Arial"/>
          <w:sz w:val="22"/>
          <w:szCs w:val="22"/>
        </w:rPr>
        <w:t xml:space="preserve"> establece que los diferentes órganos del Estado tienen funciones separadas, pero colaboran armónicamente para la realización de sus fines.</w:t>
      </w:r>
    </w:p>
    <w:p w14:paraId="0427A586" w14:textId="77777777" w:rsidR="0093488A" w:rsidRPr="0093488A" w:rsidRDefault="0093488A" w:rsidP="0093488A">
      <w:pPr>
        <w:jc w:val="both"/>
        <w:rPr>
          <w:rFonts w:ascii="Arial" w:hAnsi="Arial" w:cs="Arial"/>
          <w:sz w:val="22"/>
          <w:szCs w:val="22"/>
        </w:rPr>
      </w:pPr>
    </w:p>
    <w:p w14:paraId="7EDF27BF" w14:textId="77777777" w:rsidR="00D16BDB" w:rsidRDefault="00D16BDB" w:rsidP="00085134">
      <w:pPr>
        <w:jc w:val="both"/>
        <w:rPr>
          <w:rFonts w:ascii="Arial" w:hAnsi="Arial" w:cs="Arial"/>
          <w:sz w:val="22"/>
          <w:szCs w:val="22"/>
        </w:rPr>
      </w:pPr>
    </w:p>
    <w:p w14:paraId="2CDCA4D2" w14:textId="528DCAB0" w:rsidR="0093488A" w:rsidRPr="0093488A" w:rsidRDefault="0093488A" w:rsidP="00085134">
      <w:pPr>
        <w:jc w:val="both"/>
        <w:rPr>
          <w:rFonts w:ascii="Arial" w:hAnsi="Arial" w:cs="Arial"/>
          <w:sz w:val="22"/>
          <w:szCs w:val="22"/>
        </w:rPr>
      </w:pPr>
      <w:r>
        <w:rPr>
          <w:rFonts w:ascii="Arial" w:hAnsi="Arial" w:cs="Arial"/>
          <w:sz w:val="22"/>
          <w:szCs w:val="22"/>
        </w:rPr>
        <w:t>Que en consideración</w:t>
      </w:r>
      <w:r w:rsidRPr="0093488A">
        <w:rPr>
          <w:rFonts w:ascii="Arial" w:hAnsi="Arial" w:cs="Arial"/>
          <w:sz w:val="22"/>
          <w:szCs w:val="22"/>
        </w:rPr>
        <w:t xml:space="preserve"> </w:t>
      </w:r>
      <w:r>
        <w:rPr>
          <w:rFonts w:ascii="Arial" w:hAnsi="Arial" w:cs="Arial"/>
          <w:sz w:val="22"/>
          <w:szCs w:val="22"/>
        </w:rPr>
        <w:t xml:space="preserve">del principio de </w:t>
      </w:r>
      <w:r w:rsidRPr="0093488A">
        <w:rPr>
          <w:rFonts w:ascii="Arial" w:hAnsi="Arial" w:cs="Arial"/>
          <w:sz w:val="22"/>
          <w:szCs w:val="22"/>
        </w:rPr>
        <w:t xml:space="preserve">colaboración armónica de que </w:t>
      </w:r>
      <w:r>
        <w:rPr>
          <w:rFonts w:ascii="Arial" w:hAnsi="Arial" w:cs="Arial"/>
          <w:sz w:val="22"/>
          <w:szCs w:val="22"/>
        </w:rPr>
        <w:t xml:space="preserve">trata </w:t>
      </w:r>
      <w:r w:rsidRPr="0093488A">
        <w:rPr>
          <w:rFonts w:ascii="Arial" w:hAnsi="Arial" w:cs="Arial"/>
          <w:sz w:val="22"/>
          <w:szCs w:val="22"/>
        </w:rPr>
        <w:t>el artículo 113</w:t>
      </w:r>
      <w:r>
        <w:rPr>
          <w:rFonts w:ascii="Arial" w:hAnsi="Arial" w:cs="Arial"/>
          <w:sz w:val="22"/>
          <w:szCs w:val="22"/>
        </w:rPr>
        <w:t xml:space="preserve"> constitucional</w:t>
      </w:r>
      <w:r w:rsidRPr="0093488A">
        <w:rPr>
          <w:rFonts w:ascii="Arial" w:hAnsi="Arial" w:cs="Arial"/>
          <w:sz w:val="22"/>
          <w:szCs w:val="22"/>
        </w:rPr>
        <w:t xml:space="preserve">, el Comité SIMCI podrá invitar entidades que </w:t>
      </w:r>
      <w:r>
        <w:rPr>
          <w:rFonts w:ascii="Arial" w:hAnsi="Arial" w:cs="Arial"/>
          <w:sz w:val="22"/>
          <w:szCs w:val="22"/>
        </w:rPr>
        <w:t xml:space="preserve">según sus competencias y funciones brinden </w:t>
      </w:r>
      <w:r w:rsidRPr="0093488A">
        <w:rPr>
          <w:rFonts w:ascii="Arial" w:hAnsi="Arial" w:cs="Arial"/>
          <w:sz w:val="22"/>
          <w:szCs w:val="22"/>
        </w:rPr>
        <w:t xml:space="preserve">apoyo técnico y científico </w:t>
      </w:r>
      <w:r>
        <w:rPr>
          <w:rFonts w:ascii="Arial" w:hAnsi="Arial" w:cs="Arial"/>
          <w:sz w:val="22"/>
          <w:szCs w:val="22"/>
        </w:rPr>
        <w:t>para el desarrollo misional del Comité.</w:t>
      </w:r>
    </w:p>
    <w:p w14:paraId="54F1FBF2" w14:textId="77777777" w:rsidR="00085134" w:rsidRPr="0093488A" w:rsidRDefault="00085134" w:rsidP="00085134">
      <w:pPr>
        <w:jc w:val="both"/>
        <w:rPr>
          <w:rFonts w:ascii="Arial" w:hAnsi="Arial" w:cs="Arial"/>
          <w:sz w:val="22"/>
          <w:szCs w:val="22"/>
        </w:rPr>
      </w:pPr>
    </w:p>
    <w:p w14:paraId="21C43621" w14:textId="0A342955" w:rsidR="00085134" w:rsidRPr="0093488A" w:rsidRDefault="00085134" w:rsidP="00085134">
      <w:pPr>
        <w:jc w:val="both"/>
        <w:rPr>
          <w:rFonts w:ascii="Arial" w:hAnsi="Arial" w:cs="Arial"/>
          <w:sz w:val="22"/>
          <w:szCs w:val="22"/>
        </w:rPr>
      </w:pPr>
      <w:proofErr w:type="gramStart"/>
      <w:r w:rsidRPr="0093488A">
        <w:rPr>
          <w:rFonts w:ascii="Arial" w:hAnsi="Arial" w:cs="Arial"/>
          <w:sz w:val="22"/>
          <w:szCs w:val="22"/>
        </w:rPr>
        <w:t>Que</w:t>
      </w:r>
      <w:proofErr w:type="gramEnd"/>
      <w:r w:rsidRPr="0093488A">
        <w:rPr>
          <w:rFonts w:ascii="Arial" w:hAnsi="Arial" w:cs="Arial"/>
          <w:sz w:val="22"/>
          <w:szCs w:val="22"/>
        </w:rPr>
        <w:t xml:space="preserve"> en materia de oferta, el Gobierno de Colombia ha trabajado desde 1999 con la Oficina de las Naciones Unidas contra la Droga y el Delito (UNODC) en la implementación de un Sistema Integrado de Monitoreo de Cultivos Ilícitos (SIMCI). En este marco, desde 1999 se han presentado censos anuales de </w:t>
      </w:r>
      <w:r w:rsidR="0093488A">
        <w:rPr>
          <w:rFonts w:ascii="Arial" w:hAnsi="Arial" w:cs="Arial"/>
          <w:sz w:val="22"/>
          <w:szCs w:val="22"/>
        </w:rPr>
        <w:t>los cultivos de coca en el país para verificar la situación de cultivo.</w:t>
      </w:r>
    </w:p>
    <w:p w14:paraId="64F82A22" w14:textId="77777777" w:rsidR="00085134" w:rsidRPr="0093488A" w:rsidRDefault="00085134" w:rsidP="00085134">
      <w:pPr>
        <w:jc w:val="both"/>
        <w:rPr>
          <w:rFonts w:ascii="Arial" w:hAnsi="Arial" w:cs="Arial"/>
          <w:sz w:val="22"/>
          <w:szCs w:val="22"/>
        </w:rPr>
      </w:pPr>
    </w:p>
    <w:p w14:paraId="7F5D5DFC" w14:textId="22C88408" w:rsidR="00085134" w:rsidRPr="0093488A" w:rsidRDefault="00085134" w:rsidP="00085134">
      <w:pPr>
        <w:jc w:val="both"/>
        <w:rPr>
          <w:rFonts w:ascii="Arial" w:hAnsi="Arial" w:cs="Arial"/>
          <w:sz w:val="22"/>
          <w:szCs w:val="22"/>
        </w:rPr>
      </w:pPr>
      <w:r w:rsidRPr="0093488A">
        <w:rPr>
          <w:rFonts w:ascii="Arial" w:hAnsi="Arial" w:cs="Arial"/>
          <w:sz w:val="22"/>
          <w:szCs w:val="22"/>
        </w:rPr>
        <w:t xml:space="preserve">Que para el Gobierno </w:t>
      </w:r>
      <w:r w:rsidR="00D14ED2" w:rsidRPr="0093488A">
        <w:rPr>
          <w:rFonts w:ascii="Arial" w:hAnsi="Arial" w:cs="Arial"/>
          <w:sz w:val="22"/>
          <w:szCs w:val="22"/>
        </w:rPr>
        <w:t>n</w:t>
      </w:r>
      <w:r w:rsidRPr="0093488A">
        <w:rPr>
          <w:rFonts w:ascii="Arial" w:hAnsi="Arial" w:cs="Arial"/>
          <w:sz w:val="22"/>
          <w:szCs w:val="22"/>
        </w:rPr>
        <w:t xml:space="preserve">acional la finalidad del censo anual de cultivos ilícitos que realiza SIMCI debe ser suministrar información confiable y útil para poder planear, formular y reorientar las políticas públicas relacionadas con la </w:t>
      </w:r>
      <w:r w:rsidR="00160942" w:rsidRPr="0093488A">
        <w:rPr>
          <w:rFonts w:ascii="Arial" w:hAnsi="Arial" w:cs="Arial"/>
          <w:sz w:val="22"/>
          <w:szCs w:val="22"/>
        </w:rPr>
        <w:t>disminución de la oferta de drogas</w:t>
      </w:r>
      <w:r w:rsidRPr="0093488A">
        <w:rPr>
          <w:rFonts w:ascii="Arial" w:hAnsi="Arial" w:cs="Arial"/>
          <w:sz w:val="22"/>
          <w:szCs w:val="22"/>
        </w:rPr>
        <w:t xml:space="preserve">; conocer, a través de estimaciones censales del área de cultivos ilícitos, la dinámica, tendencia y variaciones anuales de los mismos y evaluar el impacto de las políticas adelantadas por el Gobierno </w:t>
      </w:r>
      <w:r w:rsidR="00160942" w:rsidRPr="0093488A">
        <w:rPr>
          <w:rFonts w:ascii="Arial" w:hAnsi="Arial" w:cs="Arial"/>
          <w:sz w:val="22"/>
          <w:szCs w:val="22"/>
        </w:rPr>
        <w:t>n</w:t>
      </w:r>
      <w:r w:rsidRPr="0093488A">
        <w:rPr>
          <w:rFonts w:ascii="Arial" w:hAnsi="Arial" w:cs="Arial"/>
          <w:sz w:val="22"/>
          <w:szCs w:val="22"/>
        </w:rPr>
        <w:t>acional.</w:t>
      </w:r>
    </w:p>
    <w:p w14:paraId="74116BE7" w14:textId="77777777" w:rsidR="00085134" w:rsidRPr="0093488A" w:rsidRDefault="00085134" w:rsidP="00085134">
      <w:pPr>
        <w:jc w:val="both"/>
        <w:rPr>
          <w:rFonts w:ascii="Arial" w:hAnsi="Arial" w:cs="Arial"/>
          <w:sz w:val="22"/>
          <w:szCs w:val="22"/>
        </w:rPr>
      </w:pPr>
    </w:p>
    <w:p w14:paraId="3BEB901F" w14:textId="799D42B6" w:rsidR="00085134" w:rsidRDefault="00085134" w:rsidP="00085134">
      <w:pPr>
        <w:jc w:val="both"/>
        <w:rPr>
          <w:rFonts w:ascii="Arial" w:hAnsi="Arial" w:cs="Arial"/>
          <w:sz w:val="22"/>
          <w:szCs w:val="22"/>
        </w:rPr>
      </w:pPr>
      <w:r w:rsidRPr="0093488A">
        <w:rPr>
          <w:rFonts w:ascii="Arial" w:hAnsi="Arial" w:cs="Arial"/>
          <w:sz w:val="22"/>
          <w:szCs w:val="22"/>
        </w:rPr>
        <w:t>Que, con la finalidad de adelantar esta labor, el Ministerio del Interior y de Justicia, hoy Ministerio de Justicia y del Derecho, la Agencia Presidencial para la Acción Social y la Cooperación Internacion</w:t>
      </w:r>
      <w:r w:rsidR="0093488A">
        <w:rPr>
          <w:rFonts w:ascii="Arial" w:hAnsi="Arial" w:cs="Arial"/>
          <w:sz w:val="22"/>
          <w:szCs w:val="22"/>
        </w:rPr>
        <w:t>al (Entidad ya liquidada) y la O</w:t>
      </w:r>
      <w:r w:rsidRPr="0093488A">
        <w:rPr>
          <w:rFonts w:ascii="Arial" w:hAnsi="Arial" w:cs="Arial"/>
          <w:sz w:val="22"/>
          <w:szCs w:val="22"/>
        </w:rPr>
        <w:t>ficina de las Naciones Unidas contra la Droga y el Delito - UNODC, celebraron el Convenio de Coop</w:t>
      </w:r>
      <w:r w:rsidR="00D16BDB">
        <w:rPr>
          <w:rFonts w:ascii="Arial" w:hAnsi="Arial" w:cs="Arial"/>
          <w:sz w:val="22"/>
          <w:szCs w:val="22"/>
        </w:rPr>
        <w:t>eración No. AD-COL-0030H45 del P</w:t>
      </w:r>
      <w:r w:rsidRPr="0093488A">
        <w:rPr>
          <w:rFonts w:ascii="Arial" w:hAnsi="Arial" w:cs="Arial"/>
          <w:sz w:val="22"/>
          <w:szCs w:val="22"/>
        </w:rPr>
        <w:t>royecto Sistema Integrado de Monitoreo de Cultivos Ilícitos en Colombia - SIMCI II – Colombia.</w:t>
      </w:r>
    </w:p>
    <w:p w14:paraId="2115329C" w14:textId="45435321" w:rsidR="00C052B9" w:rsidRDefault="00C052B9" w:rsidP="00085134">
      <w:pPr>
        <w:jc w:val="both"/>
        <w:rPr>
          <w:rFonts w:ascii="Arial" w:hAnsi="Arial" w:cs="Arial"/>
          <w:sz w:val="22"/>
          <w:szCs w:val="22"/>
        </w:rPr>
      </w:pPr>
    </w:p>
    <w:p w14:paraId="717EDDA2" w14:textId="22F07C85" w:rsidR="00085134" w:rsidRPr="0093488A" w:rsidRDefault="00085134" w:rsidP="00085134">
      <w:pPr>
        <w:jc w:val="both"/>
        <w:rPr>
          <w:rFonts w:ascii="Arial" w:hAnsi="Arial" w:cs="Arial"/>
          <w:sz w:val="22"/>
          <w:szCs w:val="22"/>
        </w:rPr>
      </w:pPr>
      <w:r w:rsidRPr="0093488A">
        <w:rPr>
          <w:rFonts w:ascii="Arial" w:hAnsi="Arial" w:cs="Arial"/>
          <w:sz w:val="22"/>
          <w:szCs w:val="22"/>
        </w:rPr>
        <w:t xml:space="preserve">Que de las </w:t>
      </w:r>
      <w:proofErr w:type="gramStart"/>
      <w:r w:rsidRPr="0093488A">
        <w:rPr>
          <w:rFonts w:ascii="Arial" w:hAnsi="Arial" w:cs="Arial"/>
          <w:sz w:val="22"/>
          <w:szCs w:val="22"/>
        </w:rPr>
        <w:t xml:space="preserve">revisiones </w:t>
      </w:r>
      <w:r w:rsidR="00AB6EFD" w:rsidRPr="0093488A">
        <w:rPr>
          <w:rFonts w:ascii="Arial" w:hAnsi="Arial" w:cs="Arial"/>
          <w:sz w:val="22"/>
          <w:szCs w:val="22"/>
        </w:rPr>
        <w:t xml:space="preserve"> </w:t>
      </w:r>
      <w:r w:rsidRPr="0093488A">
        <w:rPr>
          <w:rFonts w:ascii="Arial" w:hAnsi="Arial" w:cs="Arial"/>
          <w:sz w:val="22"/>
          <w:szCs w:val="22"/>
        </w:rPr>
        <w:t>B</w:t>
      </w:r>
      <w:proofErr w:type="gramEnd"/>
      <w:r w:rsidRPr="0093488A">
        <w:rPr>
          <w:rFonts w:ascii="Arial" w:hAnsi="Arial" w:cs="Arial"/>
          <w:sz w:val="22"/>
          <w:szCs w:val="22"/>
        </w:rPr>
        <w:t>, C, D, E, F, G, H, I,</w:t>
      </w:r>
      <w:r w:rsidR="000C0B82" w:rsidRPr="0093488A">
        <w:rPr>
          <w:rFonts w:ascii="Arial" w:hAnsi="Arial" w:cs="Arial"/>
          <w:sz w:val="22"/>
          <w:szCs w:val="22"/>
        </w:rPr>
        <w:t xml:space="preserve"> al Sistema Integrado de Monitoreo de Cultivos Ilícitos SIMCI II,</w:t>
      </w:r>
      <w:r w:rsidRPr="0093488A">
        <w:rPr>
          <w:rFonts w:ascii="Arial" w:hAnsi="Arial" w:cs="Arial"/>
          <w:sz w:val="22"/>
          <w:szCs w:val="22"/>
        </w:rPr>
        <w:t xml:space="preserve"> se concluye que en estos documentos se aprobaba o se ampliaba el plazo de ejecución del proyecto No. AD-COL-03- H45, “SIMCI II” hasta el año 2023</w:t>
      </w:r>
      <w:r w:rsidR="00AC692D" w:rsidRPr="0093488A">
        <w:rPr>
          <w:rFonts w:ascii="Arial" w:hAnsi="Arial" w:cs="Arial"/>
          <w:sz w:val="22"/>
          <w:szCs w:val="22"/>
        </w:rPr>
        <w:t xml:space="preserve">, en consecuencia, se hace necesario mantener el funcionamiento del Comité Técnico Interinstitucional con relación </w:t>
      </w:r>
      <w:r w:rsidR="007C1EFA" w:rsidRPr="0093488A">
        <w:rPr>
          <w:rFonts w:ascii="Arial" w:hAnsi="Arial" w:cs="Arial"/>
          <w:sz w:val="22"/>
          <w:szCs w:val="22"/>
        </w:rPr>
        <w:t xml:space="preserve">a la </w:t>
      </w:r>
      <w:r w:rsidR="00AC692D" w:rsidRPr="0093488A">
        <w:rPr>
          <w:rFonts w:ascii="Arial" w:hAnsi="Arial" w:cs="Arial"/>
          <w:sz w:val="22"/>
          <w:szCs w:val="22"/>
        </w:rPr>
        <w:t xml:space="preserve">revisión que esté vigente o la que lo </w:t>
      </w:r>
      <w:r w:rsidR="004C412F" w:rsidRPr="0093488A">
        <w:rPr>
          <w:rFonts w:ascii="Arial" w:hAnsi="Arial" w:cs="Arial"/>
          <w:sz w:val="22"/>
          <w:szCs w:val="22"/>
        </w:rPr>
        <w:t>complemente, siempre</w:t>
      </w:r>
      <w:r w:rsidR="00AC692D" w:rsidRPr="0093488A">
        <w:rPr>
          <w:rFonts w:ascii="Arial" w:hAnsi="Arial" w:cs="Arial"/>
          <w:sz w:val="22"/>
          <w:szCs w:val="22"/>
        </w:rPr>
        <w:t xml:space="preserve"> y cuando el flagelo del narcotráfico subsista como un problema social para la comunidad.</w:t>
      </w:r>
    </w:p>
    <w:p w14:paraId="5CC35F5C" w14:textId="77777777" w:rsidR="00085134" w:rsidRPr="0093488A" w:rsidRDefault="00085134" w:rsidP="00085134">
      <w:pPr>
        <w:jc w:val="both"/>
        <w:rPr>
          <w:rFonts w:ascii="Arial" w:hAnsi="Arial" w:cs="Arial"/>
          <w:sz w:val="22"/>
          <w:szCs w:val="22"/>
        </w:rPr>
      </w:pPr>
    </w:p>
    <w:p w14:paraId="5704CD9A" w14:textId="7F594A68" w:rsidR="00085134" w:rsidRDefault="00085134" w:rsidP="00085134">
      <w:pPr>
        <w:jc w:val="both"/>
        <w:rPr>
          <w:rFonts w:ascii="Arial" w:hAnsi="Arial" w:cs="Arial"/>
          <w:sz w:val="22"/>
          <w:szCs w:val="22"/>
        </w:rPr>
      </w:pPr>
      <w:r w:rsidRPr="0093488A">
        <w:rPr>
          <w:rFonts w:ascii="Arial" w:hAnsi="Arial" w:cs="Arial"/>
          <w:sz w:val="22"/>
          <w:szCs w:val="22"/>
        </w:rPr>
        <w:t xml:space="preserve">Que como quiera que las afectaciones del narcotráfico en el país </w:t>
      </w:r>
      <w:r w:rsidR="0093488A">
        <w:rPr>
          <w:rFonts w:ascii="Arial" w:hAnsi="Arial" w:cs="Arial"/>
          <w:sz w:val="22"/>
          <w:szCs w:val="22"/>
        </w:rPr>
        <w:t xml:space="preserve">están presentes conforme a los resultados de los censos anuales </w:t>
      </w:r>
      <w:r w:rsidRPr="0093488A">
        <w:rPr>
          <w:rFonts w:ascii="Arial" w:hAnsi="Arial" w:cs="Arial"/>
          <w:sz w:val="22"/>
          <w:szCs w:val="22"/>
        </w:rPr>
        <w:t>y que</w:t>
      </w:r>
      <w:r w:rsidR="0093488A">
        <w:rPr>
          <w:rFonts w:ascii="Arial" w:hAnsi="Arial" w:cs="Arial"/>
          <w:sz w:val="22"/>
          <w:szCs w:val="22"/>
        </w:rPr>
        <w:t>,</w:t>
      </w:r>
      <w:r w:rsidRPr="0093488A">
        <w:rPr>
          <w:rFonts w:ascii="Arial" w:hAnsi="Arial" w:cs="Arial"/>
          <w:sz w:val="22"/>
          <w:szCs w:val="22"/>
        </w:rPr>
        <w:t xml:space="preserve"> el convenio de cooperación antes mencionado</w:t>
      </w:r>
      <w:r w:rsidR="0093488A">
        <w:rPr>
          <w:rFonts w:ascii="Arial" w:hAnsi="Arial" w:cs="Arial"/>
          <w:sz w:val="22"/>
          <w:szCs w:val="22"/>
        </w:rPr>
        <w:t xml:space="preserve"> se encuentra vigente</w:t>
      </w:r>
      <w:r w:rsidRPr="0093488A">
        <w:rPr>
          <w:rFonts w:ascii="Arial" w:hAnsi="Arial" w:cs="Arial"/>
          <w:sz w:val="22"/>
          <w:szCs w:val="22"/>
        </w:rPr>
        <w:t xml:space="preserve">, </w:t>
      </w:r>
      <w:r w:rsidR="0093488A">
        <w:rPr>
          <w:rFonts w:ascii="Arial" w:hAnsi="Arial" w:cs="Arial"/>
          <w:sz w:val="22"/>
          <w:szCs w:val="22"/>
        </w:rPr>
        <w:t xml:space="preserve">es perentorio y necesario </w:t>
      </w:r>
      <w:r w:rsidRPr="0093488A">
        <w:rPr>
          <w:rFonts w:ascii="Arial" w:hAnsi="Arial" w:cs="Arial"/>
          <w:sz w:val="22"/>
          <w:szCs w:val="22"/>
        </w:rPr>
        <w:t>continuar con el funcionamiento del Comité Técnico Interinstitucional SIMCI, el cual fue creado por medio de</w:t>
      </w:r>
      <w:r w:rsidR="0093488A">
        <w:rPr>
          <w:rFonts w:ascii="Arial" w:hAnsi="Arial" w:cs="Arial"/>
          <w:sz w:val="22"/>
          <w:szCs w:val="22"/>
        </w:rPr>
        <w:t xml:space="preserve"> la Resolución No. 003 de 2009 proferida</w:t>
      </w:r>
      <w:r w:rsidRPr="0093488A">
        <w:rPr>
          <w:rFonts w:ascii="Arial" w:hAnsi="Arial" w:cs="Arial"/>
          <w:sz w:val="22"/>
          <w:szCs w:val="22"/>
        </w:rPr>
        <w:t xml:space="preserve"> por el Consejo Nacional de Estupefacientes.</w:t>
      </w:r>
    </w:p>
    <w:p w14:paraId="1F8879C9" w14:textId="20309AFB" w:rsidR="00D25D0B" w:rsidRDefault="00D25D0B" w:rsidP="00085134">
      <w:pPr>
        <w:jc w:val="both"/>
        <w:rPr>
          <w:rFonts w:ascii="Arial" w:hAnsi="Arial" w:cs="Arial"/>
          <w:sz w:val="22"/>
          <w:szCs w:val="22"/>
        </w:rPr>
      </w:pPr>
    </w:p>
    <w:p w14:paraId="03B66248" w14:textId="1111C6BD" w:rsidR="00D25D0B" w:rsidRDefault="00D25D0B" w:rsidP="00085134">
      <w:pPr>
        <w:jc w:val="both"/>
        <w:rPr>
          <w:rFonts w:ascii="Arial" w:hAnsi="Arial" w:cs="Arial"/>
          <w:sz w:val="22"/>
          <w:szCs w:val="22"/>
        </w:rPr>
      </w:pPr>
      <w:r>
        <w:rPr>
          <w:rFonts w:ascii="Arial" w:hAnsi="Arial" w:cs="Arial"/>
          <w:sz w:val="22"/>
          <w:szCs w:val="22"/>
        </w:rPr>
        <w:t xml:space="preserve">Que la Resolución 003 de 2009 </w:t>
      </w:r>
      <w:r w:rsidR="00BF037E">
        <w:rPr>
          <w:rFonts w:ascii="Arial" w:hAnsi="Arial" w:cs="Arial"/>
          <w:sz w:val="22"/>
          <w:szCs w:val="22"/>
        </w:rPr>
        <w:t xml:space="preserve">proferida por el Consejo Nacional de Estupefacientes </w:t>
      </w:r>
      <w:r>
        <w:rPr>
          <w:rFonts w:ascii="Arial" w:hAnsi="Arial" w:cs="Arial"/>
          <w:sz w:val="22"/>
          <w:szCs w:val="22"/>
        </w:rPr>
        <w:t xml:space="preserve">tiene como finalidad la de crear el Comité Técnico Interinstitucional SIMCI con base en </w:t>
      </w:r>
      <w:r w:rsidR="00BF037E">
        <w:rPr>
          <w:rFonts w:ascii="Arial" w:hAnsi="Arial" w:cs="Arial"/>
          <w:sz w:val="22"/>
          <w:szCs w:val="22"/>
        </w:rPr>
        <w:t>los compromisos adquiridos con UNO</w:t>
      </w:r>
      <w:r>
        <w:rPr>
          <w:rFonts w:ascii="Arial" w:hAnsi="Arial" w:cs="Arial"/>
          <w:sz w:val="22"/>
          <w:szCs w:val="22"/>
        </w:rPr>
        <w:t>DC, esto, con el propósito de hacer seguimiento al Plan de Acción del Proyecto SIMCI II.</w:t>
      </w:r>
    </w:p>
    <w:p w14:paraId="55FB1139" w14:textId="1BD0A93A" w:rsidR="00D25D0B" w:rsidRDefault="00D25D0B" w:rsidP="00085134">
      <w:pPr>
        <w:jc w:val="both"/>
        <w:rPr>
          <w:rFonts w:ascii="Arial" w:hAnsi="Arial" w:cs="Arial"/>
          <w:sz w:val="22"/>
          <w:szCs w:val="22"/>
        </w:rPr>
      </w:pPr>
    </w:p>
    <w:p w14:paraId="2EF8D0AA" w14:textId="657328D9" w:rsidR="00D25D0B" w:rsidRPr="0093488A" w:rsidRDefault="00D25D0B" w:rsidP="00085134">
      <w:pPr>
        <w:jc w:val="both"/>
        <w:rPr>
          <w:rFonts w:ascii="Arial" w:hAnsi="Arial" w:cs="Arial"/>
          <w:sz w:val="22"/>
          <w:szCs w:val="22"/>
        </w:rPr>
      </w:pPr>
      <w:r>
        <w:rPr>
          <w:rFonts w:ascii="Arial" w:hAnsi="Arial" w:cs="Arial"/>
          <w:sz w:val="22"/>
          <w:szCs w:val="22"/>
        </w:rPr>
        <w:t>Que el Proyecto SIMCI II tiene como objeto principal el procesamiento y publicación del censo de cultivos ilícitos de Colombia pe</w:t>
      </w:r>
      <w:r w:rsidR="00BF037E">
        <w:rPr>
          <w:rFonts w:ascii="Arial" w:hAnsi="Arial" w:cs="Arial"/>
          <w:sz w:val="22"/>
          <w:szCs w:val="22"/>
        </w:rPr>
        <w:t>rmitiendo obtener información confiable al Estado para articular los fines de la política de drogas.</w:t>
      </w:r>
    </w:p>
    <w:p w14:paraId="4AC6B02C" w14:textId="43616977" w:rsidR="003814F5" w:rsidRPr="0093488A" w:rsidRDefault="003814F5" w:rsidP="00085134">
      <w:pPr>
        <w:jc w:val="both"/>
        <w:rPr>
          <w:rFonts w:ascii="Arial" w:hAnsi="Arial" w:cs="Arial"/>
          <w:sz w:val="22"/>
          <w:szCs w:val="22"/>
        </w:rPr>
      </w:pPr>
    </w:p>
    <w:p w14:paraId="0B17E023" w14:textId="255ED41F" w:rsidR="003814F5" w:rsidRDefault="003814F5" w:rsidP="00085134">
      <w:pPr>
        <w:jc w:val="both"/>
        <w:rPr>
          <w:rFonts w:ascii="Arial" w:hAnsi="Arial" w:cs="Arial"/>
          <w:sz w:val="22"/>
          <w:szCs w:val="22"/>
        </w:rPr>
      </w:pPr>
      <w:proofErr w:type="gramStart"/>
      <w:r w:rsidRPr="0093488A">
        <w:rPr>
          <w:rFonts w:ascii="Arial" w:hAnsi="Arial" w:cs="Arial"/>
          <w:sz w:val="22"/>
          <w:szCs w:val="22"/>
        </w:rPr>
        <w:t>Que</w:t>
      </w:r>
      <w:proofErr w:type="gramEnd"/>
      <w:r w:rsidRPr="0093488A">
        <w:rPr>
          <w:rFonts w:ascii="Arial" w:hAnsi="Arial" w:cs="Arial"/>
          <w:sz w:val="22"/>
          <w:szCs w:val="22"/>
        </w:rPr>
        <w:t xml:space="preserve"> como consecuencia de la realidad jurídica del país</w:t>
      </w:r>
      <w:r w:rsidR="000C0B82" w:rsidRPr="0093488A">
        <w:rPr>
          <w:rFonts w:ascii="Arial" w:hAnsi="Arial" w:cs="Arial"/>
          <w:sz w:val="22"/>
          <w:szCs w:val="22"/>
        </w:rPr>
        <w:t xml:space="preserve"> en relación con el funcionamiento actual de algunas entidades</w:t>
      </w:r>
      <w:r w:rsidR="00BF037E">
        <w:rPr>
          <w:rFonts w:ascii="Arial" w:hAnsi="Arial" w:cs="Arial"/>
          <w:sz w:val="22"/>
          <w:szCs w:val="22"/>
        </w:rPr>
        <w:t xml:space="preserve"> del Estado</w:t>
      </w:r>
      <w:r w:rsidR="000C0B82" w:rsidRPr="0093488A">
        <w:rPr>
          <w:rFonts w:ascii="Arial" w:hAnsi="Arial" w:cs="Arial"/>
          <w:sz w:val="22"/>
          <w:szCs w:val="22"/>
        </w:rPr>
        <w:t>,</w:t>
      </w:r>
      <w:r w:rsidR="00BF037E">
        <w:rPr>
          <w:rFonts w:ascii="Arial" w:hAnsi="Arial" w:cs="Arial"/>
          <w:sz w:val="22"/>
          <w:szCs w:val="22"/>
        </w:rPr>
        <w:t xml:space="preserve"> corresponde </w:t>
      </w:r>
      <w:r w:rsidRPr="0093488A">
        <w:rPr>
          <w:rFonts w:ascii="Arial" w:hAnsi="Arial" w:cs="Arial"/>
          <w:sz w:val="22"/>
          <w:szCs w:val="22"/>
        </w:rPr>
        <w:t>ajustar la Resolución 003 de 2009</w:t>
      </w:r>
      <w:r w:rsidR="00BF037E">
        <w:rPr>
          <w:rFonts w:ascii="Arial" w:hAnsi="Arial" w:cs="Arial"/>
          <w:sz w:val="22"/>
          <w:szCs w:val="22"/>
        </w:rPr>
        <w:t xml:space="preserve"> “</w:t>
      </w:r>
      <w:r w:rsidR="00BF037E" w:rsidRPr="00BF037E">
        <w:rPr>
          <w:rFonts w:ascii="Arial" w:hAnsi="Arial" w:cs="Arial"/>
          <w:i/>
          <w:sz w:val="22"/>
          <w:szCs w:val="22"/>
        </w:rPr>
        <w:t xml:space="preserve">Por medio de </w:t>
      </w:r>
      <w:r w:rsidR="00BF037E">
        <w:rPr>
          <w:rFonts w:ascii="Arial" w:hAnsi="Arial" w:cs="Arial"/>
          <w:i/>
          <w:sz w:val="22"/>
          <w:szCs w:val="22"/>
        </w:rPr>
        <w:t xml:space="preserve">la </w:t>
      </w:r>
      <w:r w:rsidR="00BF037E" w:rsidRPr="00BF037E">
        <w:rPr>
          <w:rFonts w:ascii="Arial" w:hAnsi="Arial" w:cs="Arial"/>
          <w:i/>
          <w:sz w:val="22"/>
          <w:szCs w:val="22"/>
        </w:rPr>
        <w:t>cual</w:t>
      </w:r>
      <w:r w:rsidR="00BF037E">
        <w:rPr>
          <w:rFonts w:ascii="Arial" w:hAnsi="Arial" w:cs="Arial"/>
          <w:i/>
          <w:sz w:val="22"/>
          <w:szCs w:val="22"/>
        </w:rPr>
        <w:t xml:space="preserve"> se crea un Comité Técnico Interinstitucional de Seguimiento al Plan de Acción del Proyecto SIMCI II”</w:t>
      </w:r>
      <w:r w:rsidR="00BF037E" w:rsidRPr="00BF037E">
        <w:rPr>
          <w:rFonts w:ascii="Arial" w:hAnsi="Arial" w:cs="Arial"/>
          <w:i/>
          <w:sz w:val="22"/>
          <w:szCs w:val="22"/>
        </w:rPr>
        <w:t>,</w:t>
      </w:r>
      <w:r w:rsidRPr="0093488A">
        <w:rPr>
          <w:rFonts w:ascii="Arial" w:hAnsi="Arial" w:cs="Arial"/>
          <w:sz w:val="22"/>
          <w:szCs w:val="22"/>
        </w:rPr>
        <w:t xml:space="preserve"> toda vez que algunos de los miembros referenciados en la Resolución ya no existen, se escindieron o no </w:t>
      </w:r>
      <w:r w:rsidR="00E05A66">
        <w:rPr>
          <w:rFonts w:ascii="Arial" w:hAnsi="Arial" w:cs="Arial"/>
          <w:sz w:val="22"/>
          <w:szCs w:val="22"/>
        </w:rPr>
        <w:t xml:space="preserve">son miembros </w:t>
      </w:r>
      <w:r w:rsidRPr="0093488A">
        <w:rPr>
          <w:rFonts w:ascii="Arial" w:hAnsi="Arial" w:cs="Arial"/>
          <w:sz w:val="22"/>
          <w:szCs w:val="22"/>
        </w:rPr>
        <w:t>del Consejo Nacional de Estupefacientes.</w:t>
      </w:r>
    </w:p>
    <w:p w14:paraId="41FC63B5" w14:textId="0A89E44F" w:rsidR="009F6E37" w:rsidRDefault="009F6E37" w:rsidP="00085134">
      <w:pPr>
        <w:jc w:val="both"/>
        <w:rPr>
          <w:rFonts w:ascii="Arial" w:hAnsi="Arial" w:cs="Arial"/>
          <w:sz w:val="22"/>
          <w:szCs w:val="22"/>
        </w:rPr>
      </w:pPr>
    </w:p>
    <w:p w14:paraId="470ED626" w14:textId="77777777" w:rsidR="009F6E37" w:rsidRDefault="009F6E37" w:rsidP="009F6E37">
      <w:pPr>
        <w:jc w:val="both"/>
        <w:rPr>
          <w:rFonts w:ascii="Arial" w:hAnsi="Arial" w:cs="Arial"/>
          <w:sz w:val="22"/>
          <w:szCs w:val="22"/>
        </w:rPr>
      </w:pPr>
      <w:r>
        <w:rPr>
          <w:rFonts w:ascii="Arial" w:hAnsi="Arial" w:cs="Arial"/>
          <w:sz w:val="22"/>
          <w:szCs w:val="22"/>
        </w:rPr>
        <w:t>Que de conformidad con el Decreto 3183 de 2011, se liquidó la Dirección Nacional de Estupefacientes y se tomaron otras determinaciones, por tanto, se hace necesario actualizar la conformación de los miembros del comité Técnico Interinstitucional SIMCI.</w:t>
      </w:r>
    </w:p>
    <w:p w14:paraId="1F3A4D51" w14:textId="77777777" w:rsidR="009F6E37" w:rsidRDefault="009F6E37" w:rsidP="009F6E37">
      <w:pPr>
        <w:jc w:val="both"/>
        <w:rPr>
          <w:rFonts w:ascii="Arial" w:hAnsi="Arial" w:cs="Arial"/>
          <w:sz w:val="22"/>
          <w:szCs w:val="22"/>
        </w:rPr>
      </w:pPr>
    </w:p>
    <w:p w14:paraId="1AB4EA47" w14:textId="1322A1E3" w:rsidR="009F6E37" w:rsidRDefault="009F6E37" w:rsidP="009F6E37">
      <w:pPr>
        <w:jc w:val="both"/>
        <w:rPr>
          <w:rFonts w:ascii="Arial" w:hAnsi="Arial" w:cs="Arial"/>
          <w:color w:val="000000"/>
          <w:sz w:val="22"/>
          <w:szCs w:val="22"/>
          <w:lang w:eastAsia="es-CO"/>
        </w:rPr>
      </w:pPr>
      <w:r>
        <w:rPr>
          <w:rFonts w:ascii="Arial" w:hAnsi="Arial" w:cs="Arial"/>
          <w:sz w:val="22"/>
          <w:szCs w:val="22"/>
        </w:rPr>
        <w:lastRenderedPageBreak/>
        <w:t xml:space="preserve">Que de conformidad con el Decreto 4155 de 2011, la Agencia Presidencial para la Acción Social y la Cooperación Internacional, Acción Social – de donde pertenecía el </w:t>
      </w:r>
      <w:r w:rsidRPr="00C052B9">
        <w:rPr>
          <w:rFonts w:ascii="Arial" w:hAnsi="Arial" w:cs="Arial"/>
          <w:color w:val="000000"/>
          <w:sz w:val="22"/>
          <w:szCs w:val="22"/>
          <w:lang w:eastAsia="es-CO"/>
        </w:rPr>
        <w:t xml:space="preserve">Programa Presidencial Contra Cultivos ilícitos </w:t>
      </w:r>
      <w:r>
        <w:rPr>
          <w:rFonts w:ascii="Arial" w:hAnsi="Arial" w:cs="Arial"/>
          <w:color w:val="000000"/>
          <w:sz w:val="22"/>
          <w:szCs w:val="22"/>
          <w:lang w:eastAsia="es-CO"/>
        </w:rPr>
        <w:t xml:space="preserve">– se transformó en </w:t>
      </w:r>
      <w:r w:rsidRPr="00C052B9">
        <w:rPr>
          <w:rFonts w:ascii="Arial" w:hAnsi="Arial" w:cs="Arial"/>
          <w:color w:val="000000"/>
          <w:sz w:val="22"/>
          <w:szCs w:val="22"/>
          <w:lang w:eastAsia="es-CO"/>
        </w:rPr>
        <w:t>Departamento Administrativo para la Prosperidad Social</w:t>
      </w:r>
      <w:r>
        <w:rPr>
          <w:rFonts w:ascii="Arial" w:hAnsi="Arial" w:cs="Arial"/>
          <w:color w:val="000000"/>
          <w:sz w:val="22"/>
          <w:szCs w:val="22"/>
          <w:lang w:eastAsia="es-CO"/>
        </w:rPr>
        <w:t xml:space="preserve">, </w:t>
      </w:r>
      <w:r>
        <w:rPr>
          <w:rFonts w:ascii="Arial" w:hAnsi="Arial" w:cs="Arial"/>
          <w:sz w:val="22"/>
          <w:szCs w:val="22"/>
        </w:rPr>
        <w:t xml:space="preserve">por </w:t>
      </w:r>
      <w:proofErr w:type="gramStart"/>
      <w:r>
        <w:rPr>
          <w:rFonts w:ascii="Arial" w:hAnsi="Arial" w:cs="Arial"/>
          <w:sz w:val="22"/>
          <w:szCs w:val="22"/>
        </w:rPr>
        <w:t>tanto</w:t>
      </w:r>
      <w:proofErr w:type="gramEnd"/>
      <w:r>
        <w:rPr>
          <w:rFonts w:ascii="Arial" w:hAnsi="Arial" w:cs="Arial"/>
          <w:sz w:val="22"/>
          <w:szCs w:val="22"/>
        </w:rPr>
        <w:t xml:space="preserve"> ya no existe, se hace necesario actualizar la conformación de los miembros del comité Técnico Interinstitucional SIMCI.</w:t>
      </w:r>
    </w:p>
    <w:p w14:paraId="298C7512" w14:textId="77777777" w:rsidR="009F6E37" w:rsidRDefault="009F6E37" w:rsidP="009F6E37">
      <w:pPr>
        <w:shd w:val="clear" w:color="auto" w:fill="FFFFFF"/>
        <w:spacing w:before="100" w:beforeAutospacing="1" w:after="100" w:afterAutospacing="1"/>
        <w:jc w:val="both"/>
        <w:textAlignment w:val="baseline"/>
        <w:rPr>
          <w:rFonts w:ascii="Arial" w:hAnsi="Arial" w:cs="Arial"/>
          <w:color w:val="000000"/>
          <w:sz w:val="22"/>
          <w:szCs w:val="22"/>
          <w:lang w:eastAsia="es-CO"/>
        </w:rPr>
      </w:pPr>
      <w:r w:rsidRPr="00935188">
        <w:rPr>
          <w:rFonts w:ascii="Arial" w:hAnsi="Arial" w:cs="Arial"/>
          <w:color w:val="000000"/>
          <w:sz w:val="22"/>
          <w:szCs w:val="22"/>
          <w:lang w:eastAsia="es-CO"/>
        </w:rPr>
        <w:t>Que</w:t>
      </w:r>
      <w:r>
        <w:rPr>
          <w:rFonts w:ascii="Arial" w:hAnsi="Arial" w:cs="Arial"/>
          <w:b/>
          <w:bCs/>
          <w:color w:val="000000"/>
          <w:sz w:val="22"/>
          <w:szCs w:val="22"/>
          <w:lang w:eastAsia="es-CO"/>
        </w:rPr>
        <w:t xml:space="preserve"> </w:t>
      </w:r>
      <w:r>
        <w:rPr>
          <w:rFonts w:ascii="Arial" w:hAnsi="Arial" w:cs="Arial"/>
          <w:color w:val="000000"/>
          <w:sz w:val="22"/>
          <w:szCs w:val="22"/>
          <w:lang w:eastAsia="es-CO"/>
        </w:rPr>
        <w:t>e</w:t>
      </w:r>
      <w:r w:rsidRPr="00C052B9">
        <w:rPr>
          <w:rFonts w:ascii="Arial" w:hAnsi="Arial" w:cs="Arial"/>
          <w:color w:val="000000"/>
          <w:sz w:val="22"/>
          <w:szCs w:val="22"/>
          <w:lang w:eastAsia="es-CO"/>
        </w:rPr>
        <w:t xml:space="preserve">l Ministerio del Interior y de Justicia fue escindido por medio de la Ley 1444 de 2011 “Por medio de la cual se escinden unos Ministerios, se otorgan precisas facultades extraordinarias al </w:t>
      </w:r>
      <w:proofErr w:type="gramStart"/>
      <w:r w:rsidRPr="00C052B9">
        <w:rPr>
          <w:rFonts w:ascii="Arial" w:hAnsi="Arial" w:cs="Arial"/>
          <w:color w:val="000000"/>
          <w:sz w:val="22"/>
          <w:szCs w:val="22"/>
          <w:lang w:eastAsia="es-CO"/>
        </w:rPr>
        <w:t>Presidente</w:t>
      </w:r>
      <w:proofErr w:type="gramEnd"/>
      <w:r w:rsidRPr="00C052B9">
        <w:rPr>
          <w:rFonts w:ascii="Arial" w:hAnsi="Arial" w:cs="Arial"/>
          <w:color w:val="000000"/>
          <w:sz w:val="22"/>
          <w:szCs w:val="22"/>
          <w:lang w:eastAsia="es-CO"/>
        </w:rPr>
        <w:t xml:space="preserve"> de la República para modificar la estructura de la administración pública y la planta de personal de la Fiscalía General de la Nación y se dictan otras disposiciones”</w:t>
      </w:r>
      <w:r>
        <w:rPr>
          <w:rFonts w:ascii="Arial" w:hAnsi="Arial" w:cs="Arial"/>
          <w:color w:val="000000"/>
          <w:sz w:val="22"/>
          <w:szCs w:val="22"/>
          <w:lang w:eastAsia="es-CO"/>
        </w:rPr>
        <w:t xml:space="preserve">, </w:t>
      </w:r>
      <w:r>
        <w:rPr>
          <w:rFonts w:ascii="Arial" w:hAnsi="Arial" w:cs="Arial"/>
          <w:sz w:val="22"/>
          <w:szCs w:val="22"/>
        </w:rPr>
        <w:t>por tanto, se hace necesario actualizar la conformación de los miembros del comité Técnico Interinstitucional SIMCI.</w:t>
      </w:r>
    </w:p>
    <w:p w14:paraId="60C08B89" w14:textId="3255B74E" w:rsidR="00EF18C8" w:rsidRDefault="009F6E37" w:rsidP="009F6E37">
      <w:pPr>
        <w:shd w:val="clear" w:color="auto" w:fill="FFFFFF"/>
        <w:spacing w:before="100" w:beforeAutospacing="1" w:after="100" w:afterAutospacing="1"/>
        <w:jc w:val="both"/>
        <w:textAlignment w:val="baseline"/>
        <w:rPr>
          <w:rFonts w:ascii="Arial" w:hAnsi="Arial" w:cs="Arial"/>
          <w:color w:val="000000"/>
          <w:sz w:val="22"/>
          <w:szCs w:val="22"/>
          <w:lang w:eastAsia="es-CO"/>
        </w:rPr>
      </w:pPr>
      <w:r>
        <w:rPr>
          <w:rFonts w:ascii="Arial" w:hAnsi="Arial" w:cs="Arial"/>
          <w:color w:val="000000"/>
          <w:sz w:val="22"/>
          <w:szCs w:val="22"/>
          <w:lang w:eastAsia="es-CO"/>
        </w:rPr>
        <w:t>Que de conformidad con la Ley 30 de 1986 y el inciso 2 del parágrafo 2 del artículo 35 del Decreto 2159 de 1992, el Instituto Geográfico Agustín Codazzi IGAC y el Ministerio del Interior no hacen parte del Consejo Nacional de Estupefacientes y por tanto no podrían integrar el Comité Técnico Interinstitucional SIMCI.</w:t>
      </w:r>
    </w:p>
    <w:p w14:paraId="1D65F2BF" w14:textId="3060E8F6" w:rsidR="00077068" w:rsidRDefault="00077068" w:rsidP="009F6E37">
      <w:pPr>
        <w:shd w:val="clear" w:color="auto" w:fill="FFFFFF"/>
        <w:spacing w:before="100" w:beforeAutospacing="1" w:after="100" w:afterAutospacing="1"/>
        <w:jc w:val="both"/>
        <w:textAlignment w:val="baseline"/>
        <w:rPr>
          <w:rFonts w:ascii="Arial" w:hAnsi="Arial" w:cs="Arial"/>
          <w:color w:val="000000"/>
          <w:sz w:val="22"/>
          <w:szCs w:val="22"/>
          <w:lang w:eastAsia="es-CO"/>
        </w:rPr>
      </w:pPr>
      <w:r>
        <w:rPr>
          <w:rFonts w:ascii="Arial" w:hAnsi="Arial" w:cs="Arial"/>
          <w:color w:val="000000"/>
          <w:sz w:val="22"/>
          <w:szCs w:val="22"/>
          <w:lang w:eastAsia="es-CO"/>
        </w:rPr>
        <w:t>Que de conformidad con el artículo 1.1.1.1</w:t>
      </w:r>
      <w:r w:rsidR="003874B9">
        <w:rPr>
          <w:rFonts w:ascii="Arial" w:hAnsi="Arial" w:cs="Arial"/>
          <w:color w:val="000000"/>
          <w:sz w:val="22"/>
          <w:szCs w:val="22"/>
          <w:lang w:eastAsia="es-CO"/>
        </w:rPr>
        <w:t>.</w:t>
      </w:r>
      <w:r>
        <w:rPr>
          <w:rFonts w:ascii="Arial" w:hAnsi="Arial" w:cs="Arial"/>
          <w:color w:val="000000"/>
          <w:sz w:val="22"/>
          <w:szCs w:val="22"/>
          <w:lang w:eastAsia="es-CO"/>
        </w:rPr>
        <w:t xml:space="preserve"> del Decreto 1070 de 2015, El Ministerio de Defensa Nacional tendrá a su cargo la orientación, control y evaluación del ejercicio de las funciones de los organismos y entidades que conforman el Sector Administrativo de Defensa Nacional.</w:t>
      </w:r>
    </w:p>
    <w:p w14:paraId="27BBE662" w14:textId="31D4C5B9" w:rsidR="00077068" w:rsidRPr="00077068" w:rsidRDefault="00077068" w:rsidP="00077068">
      <w:pPr>
        <w:shd w:val="clear" w:color="auto" w:fill="FFFFFF"/>
        <w:spacing w:before="100" w:beforeAutospacing="1" w:after="100" w:afterAutospacing="1"/>
        <w:jc w:val="both"/>
        <w:textAlignment w:val="baseline"/>
        <w:rPr>
          <w:rFonts w:ascii="Arial" w:hAnsi="Arial" w:cs="Arial"/>
          <w:color w:val="000000"/>
          <w:sz w:val="22"/>
          <w:szCs w:val="22"/>
          <w:lang w:eastAsia="es-CO"/>
        </w:rPr>
      </w:pPr>
      <w:r>
        <w:rPr>
          <w:rFonts w:ascii="Arial" w:hAnsi="Arial" w:cs="Arial"/>
          <w:color w:val="000000"/>
          <w:sz w:val="22"/>
          <w:szCs w:val="22"/>
          <w:lang w:eastAsia="es-CO"/>
        </w:rPr>
        <w:t xml:space="preserve">Que la dirección del Ministerio de Defensa Nacional está a cargo del </w:t>
      </w:r>
      <w:proofErr w:type="gramStart"/>
      <w:r>
        <w:rPr>
          <w:rFonts w:ascii="Arial" w:hAnsi="Arial" w:cs="Arial"/>
          <w:color w:val="000000"/>
          <w:sz w:val="22"/>
          <w:szCs w:val="22"/>
          <w:lang w:eastAsia="es-CO"/>
        </w:rPr>
        <w:t>Ministro</w:t>
      </w:r>
      <w:proofErr w:type="gramEnd"/>
      <w:r>
        <w:rPr>
          <w:rFonts w:ascii="Arial" w:hAnsi="Arial" w:cs="Arial"/>
          <w:color w:val="000000"/>
          <w:sz w:val="22"/>
          <w:szCs w:val="22"/>
          <w:lang w:eastAsia="es-CO"/>
        </w:rPr>
        <w:t>, quien la ejerce con la colaboración del Comandante General de las Fuerzas Militares, los Comandantes de Fuerza, el Director General de la Policía Nacional y los Viceministros.</w:t>
      </w:r>
    </w:p>
    <w:p w14:paraId="5C05C3EF" w14:textId="09B2B44F" w:rsidR="00085134" w:rsidRPr="0093488A" w:rsidRDefault="00EF18C8" w:rsidP="00085134">
      <w:pPr>
        <w:jc w:val="both"/>
        <w:rPr>
          <w:rFonts w:ascii="Arial" w:hAnsi="Arial" w:cs="Arial"/>
          <w:sz w:val="22"/>
          <w:szCs w:val="22"/>
        </w:rPr>
      </w:pPr>
      <w:r w:rsidRPr="0093488A">
        <w:rPr>
          <w:rFonts w:ascii="Arial" w:hAnsi="Arial" w:cs="Arial"/>
          <w:sz w:val="22"/>
          <w:szCs w:val="22"/>
        </w:rPr>
        <w:t xml:space="preserve">Que las instituciones que se proponen en la modificación de la Resolución </w:t>
      </w:r>
      <w:r w:rsidR="00E05A66">
        <w:rPr>
          <w:rFonts w:ascii="Arial" w:hAnsi="Arial" w:cs="Arial"/>
          <w:sz w:val="22"/>
          <w:szCs w:val="22"/>
        </w:rPr>
        <w:t xml:space="preserve">son miembros </w:t>
      </w:r>
      <w:r w:rsidRPr="0093488A">
        <w:rPr>
          <w:rFonts w:ascii="Arial" w:hAnsi="Arial" w:cs="Arial"/>
          <w:sz w:val="22"/>
          <w:szCs w:val="22"/>
        </w:rPr>
        <w:t xml:space="preserve">del Consejo Nacional de Estupefacientes </w:t>
      </w:r>
      <w:r w:rsidR="00E05A66">
        <w:rPr>
          <w:rFonts w:ascii="Arial" w:hAnsi="Arial" w:cs="Arial"/>
          <w:sz w:val="22"/>
          <w:szCs w:val="22"/>
        </w:rPr>
        <w:t xml:space="preserve">de conformidad </w:t>
      </w:r>
      <w:r w:rsidR="00E05A66" w:rsidRPr="00737D95">
        <w:rPr>
          <w:rFonts w:ascii="Arial" w:hAnsi="Arial" w:cs="Arial"/>
          <w:color w:val="000000" w:themeColor="text1"/>
          <w:sz w:val="22"/>
          <w:szCs w:val="22"/>
        </w:rPr>
        <w:t>con el artículo 35 del Decreto 2159 de 1992, adicionado por el artículo 4 de la Ley 1787 de 2016</w:t>
      </w:r>
      <w:r w:rsidR="00E05A66">
        <w:rPr>
          <w:rFonts w:ascii="Arial" w:hAnsi="Arial" w:cs="Arial"/>
          <w:color w:val="000000" w:themeColor="text1"/>
          <w:sz w:val="22"/>
          <w:szCs w:val="22"/>
        </w:rPr>
        <w:t xml:space="preserve"> </w:t>
      </w:r>
      <w:r w:rsidRPr="0093488A">
        <w:rPr>
          <w:rFonts w:ascii="Arial" w:hAnsi="Arial" w:cs="Arial"/>
          <w:sz w:val="22"/>
          <w:szCs w:val="22"/>
        </w:rPr>
        <w:t>y guardan relación directa con el Sistema Integrado de Monitoreo de Cultivos Ilícitos SIMCI.</w:t>
      </w:r>
      <w:r w:rsidR="00B67604">
        <w:rPr>
          <w:rFonts w:ascii="Arial" w:hAnsi="Arial" w:cs="Arial"/>
          <w:sz w:val="22"/>
          <w:szCs w:val="22"/>
        </w:rPr>
        <w:t xml:space="preserve"> Estas entidades desde su quehacer misional tienen injerencia en la discusión técnica relacionada con la oferta de drogas.</w:t>
      </w:r>
    </w:p>
    <w:p w14:paraId="42AA3E81" w14:textId="77777777" w:rsidR="00B67604" w:rsidRDefault="00B67604" w:rsidP="00085134">
      <w:pPr>
        <w:jc w:val="both"/>
        <w:rPr>
          <w:rFonts w:ascii="Arial" w:hAnsi="Arial" w:cs="Arial"/>
          <w:sz w:val="22"/>
          <w:szCs w:val="22"/>
        </w:rPr>
      </w:pPr>
    </w:p>
    <w:p w14:paraId="1E67147A" w14:textId="045E6D2F" w:rsidR="00085134" w:rsidRDefault="00085134" w:rsidP="00085134">
      <w:pPr>
        <w:jc w:val="both"/>
        <w:rPr>
          <w:rFonts w:ascii="Arial" w:hAnsi="Arial" w:cs="Arial"/>
          <w:sz w:val="22"/>
          <w:szCs w:val="22"/>
        </w:rPr>
      </w:pPr>
      <w:proofErr w:type="gramStart"/>
      <w:r w:rsidRPr="0093488A">
        <w:rPr>
          <w:rFonts w:ascii="Arial" w:hAnsi="Arial" w:cs="Arial"/>
          <w:sz w:val="22"/>
          <w:szCs w:val="22"/>
        </w:rPr>
        <w:t>Que</w:t>
      </w:r>
      <w:proofErr w:type="gramEnd"/>
      <w:r w:rsidRPr="0093488A">
        <w:rPr>
          <w:rFonts w:ascii="Arial" w:hAnsi="Arial" w:cs="Arial"/>
          <w:sz w:val="22"/>
          <w:szCs w:val="22"/>
        </w:rPr>
        <w:t xml:space="preserve"> en mérito de lo expuesto,</w:t>
      </w:r>
    </w:p>
    <w:p w14:paraId="358F451E" w14:textId="77777777" w:rsidR="007A1A48" w:rsidRPr="0093488A" w:rsidRDefault="007A1A48" w:rsidP="00085134">
      <w:pPr>
        <w:jc w:val="both"/>
        <w:rPr>
          <w:rFonts w:ascii="Arial" w:hAnsi="Arial" w:cs="Arial"/>
          <w:sz w:val="22"/>
          <w:szCs w:val="22"/>
        </w:rPr>
      </w:pPr>
    </w:p>
    <w:p w14:paraId="73895320" w14:textId="26075F88" w:rsidR="00085134" w:rsidRPr="0093488A" w:rsidRDefault="00085134" w:rsidP="00085134">
      <w:pPr>
        <w:jc w:val="center"/>
        <w:rPr>
          <w:rFonts w:ascii="Arial" w:hAnsi="Arial" w:cs="Arial"/>
          <w:b/>
          <w:bCs/>
          <w:sz w:val="22"/>
          <w:szCs w:val="22"/>
        </w:rPr>
      </w:pPr>
      <w:r w:rsidRPr="0093488A">
        <w:rPr>
          <w:rFonts w:ascii="Arial" w:hAnsi="Arial" w:cs="Arial"/>
          <w:b/>
          <w:bCs/>
          <w:sz w:val="22"/>
          <w:szCs w:val="22"/>
        </w:rPr>
        <w:t>RESUE</w:t>
      </w:r>
      <w:r w:rsidR="0055769D" w:rsidRPr="0093488A">
        <w:rPr>
          <w:rFonts w:ascii="Arial" w:hAnsi="Arial" w:cs="Arial"/>
          <w:b/>
          <w:bCs/>
          <w:sz w:val="22"/>
          <w:szCs w:val="22"/>
        </w:rPr>
        <w:t>L</w:t>
      </w:r>
      <w:r w:rsidRPr="0093488A">
        <w:rPr>
          <w:rFonts w:ascii="Arial" w:hAnsi="Arial" w:cs="Arial"/>
          <w:b/>
          <w:bCs/>
          <w:sz w:val="22"/>
          <w:szCs w:val="22"/>
        </w:rPr>
        <w:t>VE</w:t>
      </w:r>
    </w:p>
    <w:p w14:paraId="7646E56A" w14:textId="77777777" w:rsidR="00085134" w:rsidRPr="0093488A" w:rsidRDefault="00085134" w:rsidP="00085134">
      <w:pPr>
        <w:jc w:val="both"/>
        <w:rPr>
          <w:rFonts w:ascii="Arial" w:hAnsi="Arial" w:cs="Arial"/>
          <w:sz w:val="22"/>
          <w:szCs w:val="22"/>
        </w:rPr>
      </w:pPr>
    </w:p>
    <w:p w14:paraId="18DBF7D7" w14:textId="24A5C29F" w:rsidR="00085134" w:rsidRPr="0093488A" w:rsidRDefault="00085134" w:rsidP="00085134">
      <w:pPr>
        <w:jc w:val="both"/>
        <w:rPr>
          <w:rFonts w:ascii="Arial" w:hAnsi="Arial" w:cs="Arial"/>
          <w:sz w:val="22"/>
          <w:szCs w:val="22"/>
        </w:rPr>
      </w:pPr>
      <w:r w:rsidRPr="0093488A">
        <w:rPr>
          <w:rFonts w:ascii="Arial" w:hAnsi="Arial" w:cs="Arial"/>
          <w:b/>
          <w:bCs/>
          <w:sz w:val="22"/>
          <w:szCs w:val="22"/>
        </w:rPr>
        <w:t>Artículo 1º.</w:t>
      </w:r>
      <w:r w:rsidRPr="0093488A">
        <w:rPr>
          <w:rFonts w:ascii="Arial" w:hAnsi="Arial" w:cs="Arial"/>
          <w:sz w:val="22"/>
          <w:szCs w:val="22"/>
        </w:rPr>
        <w:t xml:space="preserve"> Modificar el artículo 2 de la </w:t>
      </w:r>
      <w:r w:rsidR="007C1EFA" w:rsidRPr="0093488A">
        <w:rPr>
          <w:rFonts w:ascii="Arial" w:hAnsi="Arial" w:cs="Arial"/>
          <w:sz w:val="22"/>
          <w:szCs w:val="22"/>
        </w:rPr>
        <w:t>R</w:t>
      </w:r>
      <w:r w:rsidRPr="0093488A">
        <w:rPr>
          <w:rFonts w:ascii="Arial" w:hAnsi="Arial" w:cs="Arial"/>
          <w:sz w:val="22"/>
          <w:szCs w:val="22"/>
        </w:rPr>
        <w:t>esolución 003 de 2009, el cual quedará así:</w:t>
      </w:r>
    </w:p>
    <w:p w14:paraId="4D8E48C2" w14:textId="77777777" w:rsidR="00347E38" w:rsidRPr="0093488A" w:rsidRDefault="00347E38" w:rsidP="00085134">
      <w:pPr>
        <w:jc w:val="both"/>
        <w:rPr>
          <w:rFonts w:ascii="Arial" w:hAnsi="Arial" w:cs="Arial"/>
          <w:b/>
          <w:bCs/>
          <w:sz w:val="22"/>
          <w:szCs w:val="22"/>
        </w:rPr>
      </w:pPr>
    </w:p>
    <w:p w14:paraId="3D32F7B4" w14:textId="52155188" w:rsidR="007C1EFA" w:rsidRPr="0093488A" w:rsidRDefault="00085134" w:rsidP="00085134">
      <w:pPr>
        <w:jc w:val="both"/>
        <w:rPr>
          <w:rFonts w:ascii="Arial" w:hAnsi="Arial" w:cs="Arial"/>
          <w:sz w:val="22"/>
          <w:szCs w:val="22"/>
        </w:rPr>
      </w:pPr>
      <w:r w:rsidRPr="0093488A">
        <w:rPr>
          <w:rFonts w:ascii="Arial" w:hAnsi="Arial" w:cs="Arial"/>
          <w:b/>
          <w:bCs/>
          <w:sz w:val="22"/>
          <w:szCs w:val="22"/>
        </w:rPr>
        <w:t>CO</w:t>
      </w:r>
      <w:r w:rsidR="00347E38" w:rsidRPr="0093488A">
        <w:rPr>
          <w:rFonts w:ascii="Arial" w:hAnsi="Arial" w:cs="Arial"/>
          <w:b/>
          <w:bCs/>
          <w:sz w:val="22"/>
          <w:szCs w:val="22"/>
        </w:rPr>
        <w:t>N</w:t>
      </w:r>
      <w:r w:rsidRPr="0093488A">
        <w:rPr>
          <w:rFonts w:ascii="Arial" w:hAnsi="Arial" w:cs="Arial"/>
          <w:b/>
          <w:bCs/>
          <w:sz w:val="22"/>
          <w:szCs w:val="22"/>
        </w:rPr>
        <w:t>FORMACI</w:t>
      </w:r>
      <w:r w:rsidR="007C1EFA" w:rsidRPr="0093488A">
        <w:rPr>
          <w:rFonts w:ascii="Arial" w:hAnsi="Arial" w:cs="Arial"/>
          <w:b/>
          <w:bCs/>
          <w:sz w:val="22"/>
          <w:szCs w:val="22"/>
        </w:rPr>
        <w:t>Ó</w:t>
      </w:r>
      <w:r w:rsidRPr="0093488A">
        <w:rPr>
          <w:rFonts w:ascii="Arial" w:hAnsi="Arial" w:cs="Arial"/>
          <w:b/>
          <w:bCs/>
          <w:sz w:val="22"/>
          <w:szCs w:val="22"/>
        </w:rPr>
        <w:t>N.</w:t>
      </w:r>
      <w:r w:rsidRPr="0093488A">
        <w:rPr>
          <w:rFonts w:ascii="Arial" w:hAnsi="Arial" w:cs="Arial"/>
          <w:sz w:val="22"/>
          <w:szCs w:val="22"/>
        </w:rPr>
        <w:t xml:space="preserve"> El Comité Técnico Interinstitucional </w:t>
      </w:r>
      <w:r w:rsidR="00E05A66">
        <w:rPr>
          <w:rFonts w:ascii="Arial" w:hAnsi="Arial" w:cs="Arial"/>
          <w:sz w:val="22"/>
          <w:szCs w:val="22"/>
        </w:rPr>
        <w:t xml:space="preserve">SIMCI </w:t>
      </w:r>
      <w:r w:rsidRPr="0093488A">
        <w:rPr>
          <w:rFonts w:ascii="Arial" w:hAnsi="Arial" w:cs="Arial"/>
          <w:sz w:val="22"/>
          <w:szCs w:val="22"/>
        </w:rPr>
        <w:t xml:space="preserve">estará integrado por </w:t>
      </w:r>
      <w:r w:rsidR="007C1EFA" w:rsidRPr="0093488A">
        <w:rPr>
          <w:rFonts w:ascii="Arial" w:hAnsi="Arial" w:cs="Arial"/>
          <w:sz w:val="22"/>
          <w:szCs w:val="22"/>
        </w:rPr>
        <w:t xml:space="preserve">los siguientes miembros: </w:t>
      </w:r>
    </w:p>
    <w:p w14:paraId="33B4E50D" w14:textId="77777777" w:rsidR="00A5283E" w:rsidRPr="0093488A" w:rsidRDefault="00A5283E" w:rsidP="00085134">
      <w:pPr>
        <w:jc w:val="both"/>
        <w:rPr>
          <w:rFonts w:ascii="Arial" w:hAnsi="Arial" w:cs="Arial"/>
          <w:sz w:val="22"/>
          <w:szCs w:val="22"/>
        </w:rPr>
      </w:pPr>
    </w:p>
    <w:p w14:paraId="7C7204CC" w14:textId="5D698AAF" w:rsidR="007C1EFA" w:rsidRPr="0093488A" w:rsidRDefault="007C1EFA" w:rsidP="00085134">
      <w:pPr>
        <w:jc w:val="both"/>
        <w:rPr>
          <w:rFonts w:ascii="Arial" w:hAnsi="Arial" w:cs="Arial"/>
          <w:sz w:val="22"/>
          <w:szCs w:val="22"/>
        </w:rPr>
      </w:pPr>
      <w:r w:rsidRPr="0093488A">
        <w:rPr>
          <w:rFonts w:ascii="Arial" w:hAnsi="Arial" w:cs="Arial"/>
          <w:sz w:val="22"/>
          <w:szCs w:val="22"/>
        </w:rPr>
        <w:t xml:space="preserve">1. </w:t>
      </w:r>
      <w:r w:rsidR="00085134" w:rsidRPr="0093488A">
        <w:rPr>
          <w:rFonts w:ascii="Arial" w:hAnsi="Arial" w:cs="Arial"/>
          <w:sz w:val="22"/>
          <w:szCs w:val="22"/>
        </w:rPr>
        <w:t>Ministerio de Justicia y del Derech</w:t>
      </w:r>
      <w:r w:rsidRPr="0093488A">
        <w:rPr>
          <w:rFonts w:ascii="Arial" w:hAnsi="Arial" w:cs="Arial"/>
          <w:sz w:val="22"/>
          <w:szCs w:val="22"/>
        </w:rPr>
        <w:t>o</w:t>
      </w:r>
      <w:r w:rsidR="00085134" w:rsidRPr="0093488A">
        <w:rPr>
          <w:rFonts w:ascii="Arial" w:hAnsi="Arial" w:cs="Arial"/>
          <w:sz w:val="22"/>
          <w:szCs w:val="22"/>
        </w:rPr>
        <w:t xml:space="preserve"> </w:t>
      </w:r>
    </w:p>
    <w:p w14:paraId="6B67F721" w14:textId="77777777" w:rsidR="007C1EFA" w:rsidRPr="0093488A" w:rsidRDefault="007C1EFA" w:rsidP="00085134">
      <w:pPr>
        <w:jc w:val="both"/>
        <w:rPr>
          <w:rFonts w:ascii="Arial" w:hAnsi="Arial" w:cs="Arial"/>
          <w:sz w:val="22"/>
          <w:szCs w:val="22"/>
        </w:rPr>
      </w:pPr>
      <w:r w:rsidRPr="0093488A">
        <w:rPr>
          <w:rFonts w:ascii="Arial" w:hAnsi="Arial" w:cs="Arial"/>
          <w:sz w:val="22"/>
          <w:szCs w:val="22"/>
        </w:rPr>
        <w:t xml:space="preserve">2. </w:t>
      </w:r>
      <w:r w:rsidR="00085134" w:rsidRPr="0093488A">
        <w:rPr>
          <w:rFonts w:ascii="Arial" w:hAnsi="Arial" w:cs="Arial"/>
          <w:sz w:val="22"/>
          <w:szCs w:val="22"/>
        </w:rPr>
        <w:t>Ministerio de Relaciones Exteriores</w:t>
      </w:r>
    </w:p>
    <w:p w14:paraId="4EC59189" w14:textId="611EC7B6" w:rsidR="00A5283E" w:rsidRPr="0093488A" w:rsidRDefault="007C1EFA" w:rsidP="00085134">
      <w:pPr>
        <w:jc w:val="both"/>
        <w:rPr>
          <w:rFonts w:ascii="Arial" w:hAnsi="Arial" w:cs="Arial"/>
          <w:sz w:val="22"/>
          <w:szCs w:val="22"/>
        </w:rPr>
      </w:pPr>
      <w:r w:rsidRPr="0093488A">
        <w:rPr>
          <w:rFonts w:ascii="Arial" w:hAnsi="Arial" w:cs="Arial"/>
          <w:sz w:val="22"/>
          <w:szCs w:val="22"/>
        </w:rPr>
        <w:t xml:space="preserve">3. </w:t>
      </w:r>
      <w:r w:rsidR="00085134" w:rsidRPr="0093488A">
        <w:rPr>
          <w:rFonts w:ascii="Arial" w:hAnsi="Arial" w:cs="Arial"/>
          <w:sz w:val="22"/>
          <w:szCs w:val="22"/>
        </w:rPr>
        <w:t xml:space="preserve">Ministerio de Defensa Nacional </w:t>
      </w:r>
    </w:p>
    <w:p w14:paraId="21F95EEB" w14:textId="63036D30" w:rsidR="00AC692D" w:rsidRDefault="00681E9D" w:rsidP="00085134">
      <w:pPr>
        <w:jc w:val="both"/>
        <w:rPr>
          <w:rFonts w:ascii="Arial" w:hAnsi="Arial" w:cs="Arial"/>
          <w:sz w:val="22"/>
          <w:szCs w:val="22"/>
        </w:rPr>
      </w:pPr>
      <w:r>
        <w:rPr>
          <w:rFonts w:ascii="Arial" w:hAnsi="Arial" w:cs="Arial"/>
          <w:sz w:val="22"/>
          <w:szCs w:val="22"/>
        </w:rPr>
        <w:t>4</w:t>
      </w:r>
      <w:r w:rsidR="007C1EFA" w:rsidRPr="0093488A">
        <w:rPr>
          <w:rFonts w:ascii="Arial" w:hAnsi="Arial" w:cs="Arial"/>
          <w:sz w:val="22"/>
          <w:szCs w:val="22"/>
        </w:rPr>
        <w:t xml:space="preserve">. </w:t>
      </w:r>
      <w:r w:rsidR="00085134" w:rsidRPr="0093488A">
        <w:rPr>
          <w:rFonts w:ascii="Arial" w:hAnsi="Arial" w:cs="Arial"/>
          <w:sz w:val="22"/>
          <w:szCs w:val="22"/>
        </w:rPr>
        <w:t xml:space="preserve">La Policía Nacional </w:t>
      </w:r>
      <w:r w:rsidR="00530E67" w:rsidRPr="0093488A">
        <w:rPr>
          <w:rFonts w:ascii="Arial" w:hAnsi="Arial" w:cs="Arial"/>
          <w:sz w:val="22"/>
          <w:szCs w:val="22"/>
        </w:rPr>
        <w:t xml:space="preserve">- </w:t>
      </w:r>
      <w:r w:rsidR="00085134" w:rsidRPr="0093488A">
        <w:rPr>
          <w:rFonts w:ascii="Arial" w:hAnsi="Arial" w:cs="Arial"/>
          <w:sz w:val="22"/>
          <w:szCs w:val="22"/>
        </w:rPr>
        <w:t>Dirección de Antinarcóticos -DIRAN</w:t>
      </w:r>
      <w:r w:rsidR="00913D9A">
        <w:rPr>
          <w:rFonts w:ascii="Arial" w:hAnsi="Arial" w:cs="Arial"/>
          <w:sz w:val="22"/>
          <w:szCs w:val="22"/>
        </w:rPr>
        <w:t>-</w:t>
      </w:r>
      <w:r w:rsidR="00085134" w:rsidRPr="0093488A">
        <w:rPr>
          <w:rFonts w:ascii="Arial" w:hAnsi="Arial" w:cs="Arial"/>
          <w:sz w:val="22"/>
          <w:szCs w:val="22"/>
        </w:rPr>
        <w:t xml:space="preserve"> </w:t>
      </w:r>
    </w:p>
    <w:p w14:paraId="1580B776" w14:textId="317ADBF9" w:rsidR="00681E9D" w:rsidRPr="0093488A" w:rsidRDefault="00681E9D" w:rsidP="00085134">
      <w:pPr>
        <w:jc w:val="both"/>
        <w:rPr>
          <w:rFonts w:ascii="Arial" w:hAnsi="Arial" w:cs="Arial"/>
          <w:sz w:val="22"/>
          <w:szCs w:val="22"/>
        </w:rPr>
      </w:pPr>
      <w:r>
        <w:rPr>
          <w:rFonts w:ascii="Arial" w:hAnsi="Arial" w:cs="Arial"/>
          <w:sz w:val="22"/>
          <w:szCs w:val="22"/>
        </w:rPr>
        <w:t xml:space="preserve">5. Comando </w:t>
      </w:r>
      <w:r w:rsidR="001605D0">
        <w:rPr>
          <w:rFonts w:ascii="Arial" w:hAnsi="Arial" w:cs="Arial"/>
          <w:sz w:val="22"/>
          <w:szCs w:val="22"/>
        </w:rPr>
        <w:t xml:space="preserve">General </w:t>
      </w:r>
      <w:r>
        <w:rPr>
          <w:rFonts w:ascii="Arial" w:hAnsi="Arial" w:cs="Arial"/>
          <w:sz w:val="22"/>
          <w:szCs w:val="22"/>
        </w:rPr>
        <w:t>del Ejército Nacional.</w:t>
      </w:r>
    </w:p>
    <w:p w14:paraId="722CB277" w14:textId="77777777" w:rsidR="00347E38" w:rsidRPr="0093488A" w:rsidRDefault="00347E38" w:rsidP="00085134">
      <w:pPr>
        <w:jc w:val="both"/>
        <w:rPr>
          <w:rFonts w:ascii="Arial" w:hAnsi="Arial" w:cs="Arial"/>
          <w:sz w:val="22"/>
          <w:szCs w:val="22"/>
        </w:rPr>
      </w:pPr>
    </w:p>
    <w:p w14:paraId="59A86551" w14:textId="415212FC" w:rsidR="00085134" w:rsidRPr="00E05A66" w:rsidRDefault="00085134" w:rsidP="00085134">
      <w:pPr>
        <w:jc w:val="both"/>
        <w:rPr>
          <w:rFonts w:ascii="Arial" w:hAnsi="Arial" w:cs="Arial"/>
          <w:bCs/>
          <w:sz w:val="22"/>
          <w:szCs w:val="22"/>
        </w:rPr>
      </w:pPr>
      <w:r w:rsidRPr="0093488A">
        <w:rPr>
          <w:rFonts w:ascii="Arial" w:hAnsi="Arial" w:cs="Arial"/>
          <w:b/>
          <w:bCs/>
          <w:sz w:val="22"/>
          <w:szCs w:val="22"/>
        </w:rPr>
        <w:t>PAR</w:t>
      </w:r>
      <w:r w:rsidR="00A5283E" w:rsidRPr="0093488A">
        <w:rPr>
          <w:rFonts w:ascii="Arial" w:hAnsi="Arial" w:cs="Arial"/>
          <w:b/>
          <w:bCs/>
          <w:sz w:val="22"/>
          <w:szCs w:val="22"/>
        </w:rPr>
        <w:t>Á</w:t>
      </w:r>
      <w:r w:rsidRPr="0093488A">
        <w:rPr>
          <w:rFonts w:ascii="Arial" w:hAnsi="Arial" w:cs="Arial"/>
          <w:b/>
          <w:bCs/>
          <w:sz w:val="22"/>
          <w:szCs w:val="22"/>
        </w:rPr>
        <w:t>GRAFO</w:t>
      </w:r>
      <w:r w:rsidR="00111D66" w:rsidRPr="0093488A">
        <w:rPr>
          <w:rFonts w:ascii="Arial" w:hAnsi="Arial" w:cs="Arial"/>
          <w:b/>
          <w:bCs/>
          <w:sz w:val="22"/>
          <w:szCs w:val="22"/>
        </w:rPr>
        <w:t xml:space="preserve"> 1</w:t>
      </w:r>
      <w:r w:rsidRPr="0093488A">
        <w:rPr>
          <w:rFonts w:ascii="Arial" w:hAnsi="Arial" w:cs="Arial"/>
          <w:b/>
          <w:bCs/>
          <w:sz w:val="22"/>
          <w:szCs w:val="22"/>
        </w:rPr>
        <w:t xml:space="preserve">: </w:t>
      </w:r>
      <w:r w:rsidR="0055769D" w:rsidRPr="00E05A66">
        <w:rPr>
          <w:rFonts w:ascii="Arial" w:hAnsi="Arial" w:cs="Arial"/>
          <w:bCs/>
          <w:sz w:val="22"/>
          <w:szCs w:val="22"/>
        </w:rPr>
        <w:t xml:space="preserve">La Secretaría Técnica del Comité será ejercida por </w:t>
      </w:r>
      <w:r w:rsidR="007C1EFA" w:rsidRPr="00E05A66">
        <w:rPr>
          <w:rFonts w:ascii="Arial" w:hAnsi="Arial" w:cs="Arial"/>
          <w:bCs/>
          <w:sz w:val="22"/>
          <w:szCs w:val="22"/>
        </w:rPr>
        <w:t xml:space="preserve">la </w:t>
      </w:r>
      <w:r w:rsidR="0055769D" w:rsidRPr="00E05A66">
        <w:rPr>
          <w:rFonts w:ascii="Arial" w:hAnsi="Arial" w:cs="Arial"/>
          <w:bCs/>
          <w:sz w:val="22"/>
          <w:szCs w:val="22"/>
        </w:rPr>
        <w:t>Secretaría Técnica del CNE.</w:t>
      </w:r>
    </w:p>
    <w:p w14:paraId="550C2601" w14:textId="4E1AD9E4" w:rsidR="00111D66" w:rsidRPr="0093488A" w:rsidRDefault="00111D66" w:rsidP="00085134">
      <w:pPr>
        <w:jc w:val="both"/>
        <w:rPr>
          <w:rFonts w:ascii="Arial" w:hAnsi="Arial" w:cs="Arial"/>
          <w:b/>
          <w:bCs/>
          <w:sz w:val="22"/>
          <w:szCs w:val="22"/>
        </w:rPr>
      </w:pPr>
    </w:p>
    <w:p w14:paraId="7725DE62" w14:textId="64243811" w:rsidR="00111D66" w:rsidRDefault="00111D66" w:rsidP="00085134">
      <w:pPr>
        <w:jc w:val="both"/>
        <w:rPr>
          <w:rFonts w:ascii="Arial" w:hAnsi="Arial" w:cs="Arial"/>
          <w:sz w:val="22"/>
          <w:szCs w:val="22"/>
        </w:rPr>
      </w:pPr>
      <w:r w:rsidRPr="0093488A">
        <w:rPr>
          <w:rFonts w:ascii="Arial" w:hAnsi="Arial" w:cs="Arial"/>
          <w:b/>
          <w:bCs/>
          <w:sz w:val="22"/>
          <w:szCs w:val="22"/>
        </w:rPr>
        <w:t>PAR</w:t>
      </w:r>
      <w:r w:rsidR="00A5283E" w:rsidRPr="0093488A">
        <w:rPr>
          <w:rFonts w:ascii="Arial" w:hAnsi="Arial" w:cs="Arial"/>
          <w:b/>
          <w:bCs/>
          <w:sz w:val="22"/>
          <w:szCs w:val="22"/>
        </w:rPr>
        <w:t>Á</w:t>
      </w:r>
      <w:r w:rsidRPr="0093488A">
        <w:rPr>
          <w:rFonts w:ascii="Arial" w:hAnsi="Arial" w:cs="Arial"/>
          <w:b/>
          <w:bCs/>
          <w:sz w:val="22"/>
          <w:szCs w:val="22"/>
        </w:rPr>
        <w:t xml:space="preserve">GRAFO 2: INVITADOS. </w:t>
      </w:r>
      <w:r w:rsidRPr="0093488A">
        <w:rPr>
          <w:rFonts w:ascii="Arial" w:hAnsi="Arial" w:cs="Arial"/>
          <w:sz w:val="22"/>
          <w:szCs w:val="22"/>
        </w:rPr>
        <w:t xml:space="preserve">Los invitados al Comité Técnico Interinstitucional </w:t>
      </w:r>
      <w:r w:rsidR="00E05A66">
        <w:rPr>
          <w:rFonts w:ascii="Arial" w:hAnsi="Arial" w:cs="Arial"/>
          <w:sz w:val="22"/>
          <w:szCs w:val="22"/>
        </w:rPr>
        <w:t>tendrán</w:t>
      </w:r>
      <w:r w:rsidRPr="0093488A">
        <w:rPr>
          <w:rFonts w:ascii="Arial" w:hAnsi="Arial" w:cs="Arial"/>
          <w:sz w:val="22"/>
          <w:szCs w:val="22"/>
        </w:rPr>
        <w:t xml:space="preserve"> </w:t>
      </w:r>
      <w:proofErr w:type="gramStart"/>
      <w:r w:rsidRPr="0093488A">
        <w:rPr>
          <w:rFonts w:ascii="Arial" w:hAnsi="Arial" w:cs="Arial"/>
          <w:sz w:val="22"/>
          <w:szCs w:val="22"/>
        </w:rPr>
        <w:t>voz</w:t>
      </w:r>
      <w:proofErr w:type="gramEnd"/>
      <w:r w:rsidRPr="0093488A">
        <w:rPr>
          <w:rFonts w:ascii="Arial" w:hAnsi="Arial" w:cs="Arial"/>
          <w:sz w:val="22"/>
          <w:szCs w:val="22"/>
        </w:rPr>
        <w:t xml:space="preserve"> pero no voto en las d</w:t>
      </w:r>
      <w:r w:rsidR="00A5283E" w:rsidRPr="0093488A">
        <w:rPr>
          <w:rFonts w:ascii="Arial" w:hAnsi="Arial" w:cs="Arial"/>
          <w:sz w:val="22"/>
          <w:szCs w:val="22"/>
        </w:rPr>
        <w:t>ecisiones</w:t>
      </w:r>
      <w:r w:rsidRPr="0093488A">
        <w:rPr>
          <w:rFonts w:ascii="Arial" w:hAnsi="Arial" w:cs="Arial"/>
          <w:sz w:val="22"/>
          <w:szCs w:val="22"/>
        </w:rPr>
        <w:t xml:space="preserve"> que se </w:t>
      </w:r>
      <w:r w:rsidR="00A5283E" w:rsidRPr="0093488A">
        <w:rPr>
          <w:rFonts w:ascii="Arial" w:hAnsi="Arial" w:cs="Arial"/>
          <w:sz w:val="22"/>
          <w:szCs w:val="22"/>
        </w:rPr>
        <w:t>tomen</w:t>
      </w:r>
      <w:r w:rsidRPr="0093488A">
        <w:rPr>
          <w:rFonts w:ascii="Arial" w:hAnsi="Arial" w:cs="Arial"/>
          <w:sz w:val="22"/>
          <w:szCs w:val="22"/>
        </w:rPr>
        <w:t xml:space="preserve"> en el marco de las sesiones del Comité SIMCI.</w:t>
      </w:r>
      <w:r w:rsidR="00875016">
        <w:rPr>
          <w:rFonts w:ascii="Arial" w:hAnsi="Arial" w:cs="Arial"/>
          <w:sz w:val="22"/>
          <w:szCs w:val="22"/>
        </w:rPr>
        <w:t xml:space="preserve"> </w:t>
      </w:r>
    </w:p>
    <w:p w14:paraId="4814E1B8" w14:textId="77777777" w:rsidR="00875016" w:rsidRDefault="00875016" w:rsidP="00085134">
      <w:pPr>
        <w:jc w:val="both"/>
        <w:rPr>
          <w:rFonts w:ascii="Arial" w:hAnsi="Arial" w:cs="Arial"/>
          <w:sz w:val="22"/>
          <w:szCs w:val="22"/>
        </w:rPr>
      </w:pPr>
    </w:p>
    <w:p w14:paraId="5C87D76A" w14:textId="4A122A94" w:rsidR="00875016" w:rsidRPr="0093488A" w:rsidRDefault="00875016" w:rsidP="00085134">
      <w:pPr>
        <w:jc w:val="both"/>
        <w:rPr>
          <w:rFonts w:ascii="Arial" w:hAnsi="Arial" w:cs="Arial"/>
          <w:sz w:val="22"/>
          <w:szCs w:val="22"/>
        </w:rPr>
      </w:pPr>
      <w:r>
        <w:rPr>
          <w:rFonts w:ascii="Arial" w:hAnsi="Arial" w:cs="Arial"/>
          <w:sz w:val="22"/>
          <w:szCs w:val="22"/>
        </w:rPr>
        <w:t>Podrán ser invitados la Dirección de Sustitución de Cultivos Ilícitos-ART, l</w:t>
      </w:r>
      <w:r w:rsidRPr="00875016">
        <w:rPr>
          <w:rFonts w:ascii="Arial" w:hAnsi="Arial" w:cs="Arial"/>
          <w:sz w:val="22"/>
          <w:szCs w:val="22"/>
        </w:rPr>
        <w:t xml:space="preserve">a Consejería para la Seguridad Nacional, Equipo Técnico SIMCI, IDEAM, IGAC, </w:t>
      </w:r>
      <w:r>
        <w:rPr>
          <w:rFonts w:ascii="Arial" w:hAnsi="Arial" w:cs="Arial"/>
          <w:sz w:val="22"/>
          <w:szCs w:val="22"/>
        </w:rPr>
        <w:t xml:space="preserve">la </w:t>
      </w:r>
      <w:r w:rsidRPr="00875016">
        <w:rPr>
          <w:rFonts w:ascii="Arial" w:hAnsi="Arial" w:cs="Arial"/>
          <w:sz w:val="22"/>
          <w:szCs w:val="22"/>
        </w:rPr>
        <w:t xml:space="preserve">Agencia  Nacional de </w:t>
      </w:r>
      <w:r w:rsidRPr="00875016">
        <w:rPr>
          <w:rFonts w:ascii="Arial" w:hAnsi="Arial" w:cs="Arial"/>
          <w:sz w:val="22"/>
          <w:szCs w:val="22"/>
        </w:rPr>
        <w:lastRenderedPageBreak/>
        <w:t xml:space="preserve">Tierras, CONAT, </w:t>
      </w:r>
      <w:r>
        <w:rPr>
          <w:rFonts w:ascii="Arial" w:hAnsi="Arial" w:cs="Arial"/>
          <w:sz w:val="22"/>
          <w:szCs w:val="22"/>
        </w:rPr>
        <w:t xml:space="preserve">el </w:t>
      </w:r>
      <w:r w:rsidRPr="00875016">
        <w:rPr>
          <w:rFonts w:ascii="Arial" w:hAnsi="Arial" w:cs="Arial"/>
          <w:sz w:val="22"/>
          <w:szCs w:val="22"/>
        </w:rPr>
        <w:t xml:space="preserve">Ministerio del Interior, </w:t>
      </w:r>
      <w:r>
        <w:rPr>
          <w:rFonts w:ascii="Arial" w:hAnsi="Arial" w:cs="Arial"/>
          <w:sz w:val="22"/>
          <w:szCs w:val="22"/>
        </w:rPr>
        <w:t xml:space="preserve">el </w:t>
      </w:r>
      <w:r w:rsidRPr="00875016">
        <w:rPr>
          <w:rFonts w:ascii="Arial" w:hAnsi="Arial" w:cs="Arial"/>
          <w:sz w:val="22"/>
          <w:szCs w:val="22"/>
        </w:rPr>
        <w:t>Ministerio de Minas</w:t>
      </w:r>
      <w:r w:rsidR="00A24C4A">
        <w:rPr>
          <w:rFonts w:ascii="Arial" w:hAnsi="Arial" w:cs="Arial"/>
          <w:sz w:val="22"/>
          <w:szCs w:val="22"/>
        </w:rPr>
        <w:t xml:space="preserve"> y Energía</w:t>
      </w:r>
      <w:r w:rsidRPr="00875016">
        <w:rPr>
          <w:rFonts w:ascii="Arial" w:hAnsi="Arial" w:cs="Arial"/>
          <w:sz w:val="22"/>
          <w:szCs w:val="22"/>
        </w:rPr>
        <w:t xml:space="preserve">, Parques Nacionales </w:t>
      </w:r>
      <w:r>
        <w:rPr>
          <w:rFonts w:ascii="Arial" w:hAnsi="Arial" w:cs="Arial"/>
          <w:sz w:val="22"/>
          <w:szCs w:val="22"/>
        </w:rPr>
        <w:t>Naturales de Colombia, el Ministerio de Ambiente y Desarrollo Sostenible</w:t>
      </w:r>
      <w:r w:rsidR="00681E9D">
        <w:rPr>
          <w:rFonts w:ascii="Arial" w:hAnsi="Arial" w:cs="Arial"/>
          <w:sz w:val="22"/>
          <w:szCs w:val="22"/>
        </w:rPr>
        <w:t>, Fiscalía General de la Nación</w:t>
      </w:r>
      <w:r>
        <w:rPr>
          <w:rFonts w:ascii="Arial" w:hAnsi="Arial" w:cs="Arial"/>
          <w:sz w:val="22"/>
          <w:szCs w:val="22"/>
        </w:rPr>
        <w:t xml:space="preserve"> </w:t>
      </w:r>
      <w:r w:rsidRPr="00875016">
        <w:rPr>
          <w:rFonts w:ascii="Arial" w:hAnsi="Arial" w:cs="Arial"/>
          <w:sz w:val="22"/>
          <w:szCs w:val="22"/>
        </w:rPr>
        <w:t>y las demás que desde su quehacer misional puedan aportar a la demanda temática de las agendas de las sesiones que se programen</w:t>
      </w:r>
      <w:r>
        <w:rPr>
          <w:rFonts w:ascii="Arial" w:hAnsi="Arial" w:cs="Arial"/>
          <w:sz w:val="22"/>
          <w:szCs w:val="22"/>
        </w:rPr>
        <w:t>.</w:t>
      </w:r>
    </w:p>
    <w:p w14:paraId="354436ED" w14:textId="77777777" w:rsidR="004C412F" w:rsidRPr="0093488A" w:rsidRDefault="004C412F" w:rsidP="00085134">
      <w:pPr>
        <w:jc w:val="both"/>
        <w:rPr>
          <w:rFonts w:ascii="Arial" w:hAnsi="Arial" w:cs="Arial"/>
          <w:b/>
          <w:bCs/>
          <w:sz w:val="22"/>
          <w:szCs w:val="22"/>
        </w:rPr>
      </w:pPr>
    </w:p>
    <w:p w14:paraId="2C43AC9E" w14:textId="5911AAB5" w:rsidR="00085134" w:rsidRPr="0093488A" w:rsidRDefault="00085134" w:rsidP="00085134">
      <w:pPr>
        <w:jc w:val="both"/>
        <w:rPr>
          <w:rFonts w:ascii="Arial" w:hAnsi="Arial" w:cs="Arial"/>
          <w:sz w:val="22"/>
          <w:szCs w:val="22"/>
        </w:rPr>
      </w:pPr>
      <w:r w:rsidRPr="0093488A">
        <w:rPr>
          <w:rFonts w:ascii="Arial" w:hAnsi="Arial" w:cs="Arial"/>
          <w:b/>
          <w:bCs/>
          <w:sz w:val="22"/>
          <w:szCs w:val="22"/>
        </w:rPr>
        <w:t>Artículo 2º.</w:t>
      </w:r>
      <w:r w:rsidRPr="0093488A">
        <w:rPr>
          <w:rFonts w:ascii="Arial" w:hAnsi="Arial" w:cs="Arial"/>
          <w:sz w:val="22"/>
          <w:szCs w:val="22"/>
        </w:rPr>
        <w:t xml:space="preserve"> Modificar el artículo 3 de la </w:t>
      </w:r>
      <w:r w:rsidR="00A5283E" w:rsidRPr="0093488A">
        <w:rPr>
          <w:rFonts w:ascii="Arial" w:hAnsi="Arial" w:cs="Arial"/>
          <w:sz w:val="22"/>
          <w:szCs w:val="22"/>
        </w:rPr>
        <w:t>R</w:t>
      </w:r>
      <w:r w:rsidRPr="0093488A">
        <w:rPr>
          <w:rFonts w:ascii="Arial" w:hAnsi="Arial" w:cs="Arial"/>
          <w:sz w:val="22"/>
          <w:szCs w:val="22"/>
        </w:rPr>
        <w:t>esolución 003 de 2009, el cual quedará así:</w:t>
      </w:r>
    </w:p>
    <w:p w14:paraId="4089C6DE" w14:textId="77777777" w:rsidR="004C412F" w:rsidRPr="0093488A" w:rsidRDefault="004C412F" w:rsidP="00085134">
      <w:pPr>
        <w:jc w:val="both"/>
        <w:rPr>
          <w:rFonts w:ascii="Arial" w:hAnsi="Arial" w:cs="Arial"/>
          <w:b/>
          <w:bCs/>
          <w:sz w:val="22"/>
          <w:szCs w:val="22"/>
        </w:rPr>
      </w:pPr>
    </w:p>
    <w:p w14:paraId="3B41FB39" w14:textId="60B6FCD9" w:rsidR="00085134" w:rsidRPr="0093488A" w:rsidRDefault="00085134" w:rsidP="00085134">
      <w:pPr>
        <w:jc w:val="both"/>
        <w:rPr>
          <w:rFonts w:ascii="Arial" w:hAnsi="Arial" w:cs="Arial"/>
          <w:sz w:val="22"/>
          <w:szCs w:val="22"/>
        </w:rPr>
      </w:pPr>
      <w:r w:rsidRPr="0093488A">
        <w:rPr>
          <w:rFonts w:ascii="Arial" w:hAnsi="Arial" w:cs="Arial"/>
          <w:b/>
          <w:bCs/>
          <w:sz w:val="22"/>
          <w:szCs w:val="22"/>
        </w:rPr>
        <w:t>FUNCIONES</w:t>
      </w:r>
      <w:r w:rsidRPr="0093488A">
        <w:rPr>
          <w:rFonts w:ascii="Arial" w:hAnsi="Arial" w:cs="Arial"/>
          <w:sz w:val="22"/>
          <w:szCs w:val="22"/>
        </w:rPr>
        <w:t xml:space="preserve">. El Comité Técnico Interinstitucional </w:t>
      </w:r>
      <w:r w:rsidR="00530E67" w:rsidRPr="0093488A">
        <w:rPr>
          <w:rFonts w:ascii="Arial" w:hAnsi="Arial" w:cs="Arial"/>
          <w:sz w:val="22"/>
          <w:szCs w:val="22"/>
        </w:rPr>
        <w:t xml:space="preserve">SIMCI </w:t>
      </w:r>
      <w:r w:rsidRPr="0093488A">
        <w:rPr>
          <w:rFonts w:ascii="Arial" w:hAnsi="Arial" w:cs="Arial"/>
          <w:sz w:val="22"/>
          <w:szCs w:val="22"/>
        </w:rPr>
        <w:t>cumplirá con las siguientes funciones:</w:t>
      </w:r>
    </w:p>
    <w:p w14:paraId="3B3B3723" w14:textId="77777777" w:rsidR="00530E67" w:rsidRPr="0093488A" w:rsidRDefault="00530E67" w:rsidP="00085134">
      <w:pPr>
        <w:jc w:val="both"/>
        <w:rPr>
          <w:rFonts w:ascii="Arial" w:hAnsi="Arial" w:cs="Arial"/>
          <w:sz w:val="22"/>
          <w:szCs w:val="22"/>
        </w:rPr>
      </w:pPr>
    </w:p>
    <w:p w14:paraId="6D4F7AAB" w14:textId="7B7EE395" w:rsidR="00085134" w:rsidRPr="0093488A" w:rsidRDefault="00085134" w:rsidP="00085134">
      <w:pPr>
        <w:pStyle w:val="Prrafodelista"/>
        <w:widowControl/>
        <w:numPr>
          <w:ilvl w:val="0"/>
          <w:numId w:val="4"/>
        </w:numPr>
        <w:spacing w:after="160" w:line="259" w:lineRule="auto"/>
        <w:contextualSpacing/>
        <w:jc w:val="both"/>
        <w:rPr>
          <w:rFonts w:ascii="Arial" w:hAnsi="Arial" w:cs="Arial"/>
          <w:sz w:val="22"/>
          <w:szCs w:val="22"/>
        </w:rPr>
      </w:pPr>
      <w:r w:rsidRPr="0093488A">
        <w:rPr>
          <w:rFonts w:ascii="Arial" w:hAnsi="Arial" w:cs="Arial"/>
          <w:sz w:val="22"/>
          <w:szCs w:val="22"/>
        </w:rPr>
        <w:t>Servir de interlocutor técnico y permanente con UNODC/SIMCI</w:t>
      </w:r>
      <w:r w:rsidR="00E05A66">
        <w:rPr>
          <w:rFonts w:ascii="Arial" w:hAnsi="Arial" w:cs="Arial"/>
          <w:sz w:val="22"/>
          <w:szCs w:val="22"/>
        </w:rPr>
        <w:t>.</w:t>
      </w:r>
    </w:p>
    <w:p w14:paraId="1D21DE78" w14:textId="1CCFC7AF" w:rsidR="00085134" w:rsidRPr="0093488A" w:rsidRDefault="004C412F" w:rsidP="00085134">
      <w:pPr>
        <w:pStyle w:val="Prrafodelista"/>
        <w:widowControl/>
        <w:numPr>
          <w:ilvl w:val="0"/>
          <w:numId w:val="4"/>
        </w:numPr>
        <w:spacing w:after="160" w:line="259" w:lineRule="auto"/>
        <w:contextualSpacing/>
        <w:jc w:val="both"/>
        <w:rPr>
          <w:rFonts w:ascii="Arial" w:hAnsi="Arial" w:cs="Arial"/>
          <w:sz w:val="22"/>
          <w:szCs w:val="22"/>
        </w:rPr>
      </w:pPr>
      <w:r w:rsidRPr="0093488A">
        <w:rPr>
          <w:rFonts w:ascii="Arial" w:hAnsi="Arial" w:cs="Arial"/>
          <w:sz w:val="22"/>
          <w:szCs w:val="22"/>
        </w:rPr>
        <w:t>Apoyar la elaboración</w:t>
      </w:r>
      <w:r w:rsidR="00085134" w:rsidRPr="0093488A">
        <w:rPr>
          <w:rFonts w:ascii="Arial" w:hAnsi="Arial" w:cs="Arial"/>
          <w:sz w:val="22"/>
          <w:szCs w:val="22"/>
        </w:rPr>
        <w:t xml:space="preserve"> </w:t>
      </w:r>
      <w:r w:rsidRPr="0093488A">
        <w:rPr>
          <w:rFonts w:ascii="Arial" w:hAnsi="Arial" w:cs="Arial"/>
          <w:sz w:val="22"/>
          <w:szCs w:val="22"/>
        </w:rPr>
        <w:t>del</w:t>
      </w:r>
      <w:r w:rsidR="00085134" w:rsidRPr="0093488A">
        <w:rPr>
          <w:rFonts w:ascii="Arial" w:hAnsi="Arial" w:cs="Arial"/>
          <w:sz w:val="22"/>
          <w:szCs w:val="22"/>
        </w:rPr>
        <w:t xml:space="preserve"> plan de acción anual para el fortalecimiento del proyecto SIMCI</w:t>
      </w:r>
      <w:r w:rsidRPr="0093488A">
        <w:rPr>
          <w:rFonts w:ascii="Arial" w:hAnsi="Arial" w:cs="Arial"/>
          <w:sz w:val="22"/>
          <w:szCs w:val="22"/>
        </w:rPr>
        <w:t>, teniendo en cuenta las necesidades estratégicas de investigación y fortalecimiento institucional en temas de drogas y delitos</w:t>
      </w:r>
      <w:r w:rsidR="00530E67" w:rsidRPr="0093488A">
        <w:rPr>
          <w:rFonts w:ascii="Arial" w:hAnsi="Arial" w:cs="Arial"/>
          <w:sz w:val="22"/>
          <w:szCs w:val="22"/>
        </w:rPr>
        <w:t xml:space="preserve"> asociados</w:t>
      </w:r>
      <w:r w:rsidRPr="0093488A">
        <w:rPr>
          <w:rFonts w:ascii="Arial" w:hAnsi="Arial" w:cs="Arial"/>
          <w:sz w:val="22"/>
          <w:szCs w:val="22"/>
        </w:rPr>
        <w:t>.</w:t>
      </w:r>
    </w:p>
    <w:p w14:paraId="37606E3F" w14:textId="6867E148" w:rsidR="00085134" w:rsidRPr="0093488A" w:rsidRDefault="00085134" w:rsidP="00085134">
      <w:pPr>
        <w:pStyle w:val="Prrafodelista"/>
        <w:widowControl/>
        <w:numPr>
          <w:ilvl w:val="0"/>
          <w:numId w:val="4"/>
        </w:numPr>
        <w:spacing w:after="160" w:line="259" w:lineRule="auto"/>
        <w:contextualSpacing/>
        <w:jc w:val="both"/>
        <w:rPr>
          <w:rFonts w:ascii="Arial" w:hAnsi="Arial" w:cs="Arial"/>
          <w:sz w:val="22"/>
          <w:szCs w:val="22"/>
        </w:rPr>
      </w:pPr>
      <w:r w:rsidRPr="0093488A">
        <w:rPr>
          <w:rFonts w:ascii="Arial" w:hAnsi="Arial" w:cs="Arial"/>
          <w:sz w:val="22"/>
          <w:szCs w:val="22"/>
        </w:rPr>
        <w:t>Asesorar al Consejo Nacional de Estupefacientes y a las entidades coordinadoras, en los temas relacionados con el Proyecto SIMCI.</w:t>
      </w:r>
    </w:p>
    <w:p w14:paraId="743A7B24" w14:textId="6C9B7AA2" w:rsidR="000133E4" w:rsidRPr="0093488A" w:rsidRDefault="000133E4" w:rsidP="00085134">
      <w:pPr>
        <w:pStyle w:val="Prrafodelista"/>
        <w:widowControl/>
        <w:numPr>
          <w:ilvl w:val="0"/>
          <w:numId w:val="4"/>
        </w:numPr>
        <w:spacing w:after="160" w:line="259" w:lineRule="auto"/>
        <w:contextualSpacing/>
        <w:jc w:val="both"/>
        <w:rPr>
          <w:rFonts w:ascii="Arial" w:hAnsi="Arial" w:cs="Arial"/>
          <w:sz w:val="22"/>
          <w:szCs w:val="22"/>
        </w:rPr>
      </w:pPr>
      <w:r w:rsidRPr="0093488A">
        <w:rPr>
          <w:rFonts w:ascii="Arial" w:hAnsi="Arial" w:cs="Arial"/>
          <w:sz w:val="22"/>
          <w:szCs w:val="22"/>
        </w:rPr>
        <w:t>Aprobar el informe técnico semestral que debe presentar SIMCI al Consejo Nacional de Estupefacientes.</w:t>
      </w:r>
    </w:p>
    <w:p w14:paraId="268EAC61" w14:textId="77777777" w:rsidR="00085134" w:rsidRPr="0093488A" w:rsidRDefault="00085134" w:rsidP="00085134">
      <w:pPr>
        <w:jc w:val="both"/>
        <w:rPr>
          <w:rFonts w:ascii="Arial" w:hAnsi="Arial" w:cs="Arial"/>
          <w:sz w:val="22"/>
          <w:szCs w:val="22"/>
        </w:rPr>
      </w:pPr>
    </w:p>
    <w:p w14:paraId="4A77BF4F" w14:textId="6A2C4922" w:rsidR="00085134" w:rsidRPr="0093488A" w:rsidRDefault="00085134" w:rsidP="00085134">
      <w:pPr>
        <w:jc w:val="both"/>
        <w:rPr>
          <w:rFonts w:ascii="Arial" w:hAnsi="Arial" w:cs="Arial"/>
          <w:sz w:val="22"/>
          <w:szCs w:val="22"/>
        </w:rPr>
      </w:pPr>
      <w:r w:rsidRPr="0093488A">
        <w:rPr>
          <w:rFonts w:ascii="Arial" w:hAnsi="Arial" w:cs="Arial"/>
          <w:b/>
          <w:bCs/>
          <w:sz w:val="22"/>
          <w:szCs w:val="22"/>
        </w:rPr>
        <w:t>Artículo 3º.</w:t>
      </w:r>
      <w:r w:rsidRPr="0093488A">
        <w:rPr>
          <w:rFonts w:ascii="Arial" w:hAnsi="Arial" w:cs="Arial"/>
          <w:sz w:val="22"/>
          <w:szCs w:val="22"/>
        </w:rPr>
        <w:t xml:space="preserve"> Modificar el artículo 4 de la </w:t>
      </w:r>
      <w:r w:rsidR="002F3439" w:rsidRPr="0093488A">
        <w:rPr>
          <w:rFonts w:ascii="Arial" w:hAnsi="Arial" w:cs="Arial"/>
          <w:sz w:val="22"/>
          <w:szCs w:val="22"/>
        </w:rPr>
        <w:t>R</w:t>
      </w:r>
      <w:r w:rsidRPr="0093488A">
        <w:rPr>
          <w:rFonts w:ascii="Arial" w:hAnsi="Arial" w:cs="Arial"/>
          <w:sz w:val="22"/>
          <w:szCs w:val="22"/>
        </w:rPr>
        <w:t>esolución 003 de 2009, el cual quedará así:</w:t>
      </w:r>
    </w:p>
    <w:p w14:paraId="71DCBB80" w14:textId="77777777" w:rsidR="004C412F" w:rsidRPr="0093488A" w:rsidRDefault="004C412F" w:rsidP="00085134">
      <w:pPr>
        <w:jc w:val="both"/>
        <w:rPr>
          <w:rFonts w:ascii="Arial" w:hAnsi="Arial" w:cs="Arial"/>
          <w:b/>
          <w:bCs/>
          <w:sz w:val="22"/>
          <w:szCs w:val="22"/>
        </w:rPr>
      </w:pPr>
    </w:p>
    <w:p w14:paraId="6EF30AC5" w14:textId="1AE56C5A" w:rsidR="00085134" w:rsidRPr="0093488A" w:rsidRDefault="00085134" w:rsidP="00085134">
      <w:pPr>
        <w:jc w:val="both"/>
        <w:rPr>
          <w:rFonts w:ascii="Arial" w:hAnsi="Arial" w:cs="Arial"/>
          <w:sz w:val="22"/>
          <w:szCs w:val="22"/>
        </w:rPr>
      </w:pPr>
      <w:r w:rsidRPr="0093488A">
        <w:rPr>
          <w:rFonts w:ascii="Arial" w:hAnsi="Arial" w:cs="Arial"/>
          <w:b/>
          <w:bCs/>
          <w:sz w:val="22"/>
          <w:szCs w:val="22"/>
        </w:rPr>
        <w:t>REUNIONES</w:t>
      </w:r>
      <w:r w:rsidRPr="0093488A">
        <w:rPr>
          <w:rFonts w:ascii="Arial" w:hAnsi="Arial" w:cs="Arial"/>
          <w:sz w:val="22"/>
          <w:szCs w:val="22"/>
        </w:rPr>
        <w:t xml:space="preserve">. El Comité Técnico Interinstitucional sesionará </w:t>
      </w:r>
      <w:r w:rsidR="00DE00C1" w:rsidRPr="0093488A">
        <w:rPr>
          <w:rFonts w:ascii="Arial" w:hAnsi="Arial" w:cs="Arial"/>
          <w:sz w:val="22"/>
          <w:szCs w:val="22"/>
        </w:rPr>
        <w:t>con una periodicidad de al</w:t>
      </w:r>
      <w:r w:rsidRPr="0093488A">
        <w:rPr>
          <w:rFonts w:ascii="Arial" w:hAnsi="Arial" w:cs="Arial"/>
          <w:sz w:val="22"/>
          <w:szCs w:val="22"/>
        </w:rPr>
        <w:t xml:space="preserve"> menos una (1) vez cada tres meses</w:t>
      </w:r>
      <w:r w:rsidR="00DE00C1" w:rsidRPr="0093488A">
        <w:rPr>
          <w:rFonts w:ascii="Arial" w:hAnsi="Arial" w:cs="Arial"/>
          <w:sz w:val="22"/>
          <w:szCs w:val="22"/>
        </w:rPr>
        <w:t xml:space="preserve"> de forma </w:t>
      </w:r>
      <w:r w:rsidR="00D242B3" w:rsidRPr="0093488A">
        <w:rPr>
          <w:rFonts w:ascii="Arial" w:hAnsi="Arial" w:cs="Arial"/>
          <w:sz w:val="22"/>
          <w:szCs w:val="22"/>
        </w:rPr>
        <w:t>ordinaria o</w:t>
      </w:r>
      <w:r w:rsidRPr="0093488A">
        <w:rPr>
          <w:rFonts w:ascii="Arial" w:hAnsi="Arial" w:cs="Arial"/>
          <w:sz w:val="22"/>
          <w:szCs w:val="22"/>
        </w:rPr>
        <w:t xml:space="preserve"> cuando se le requiera</w:t>
      </w:r>
      <w:r w:rsidR="004C412F" w:rsidRPr="0093488A">
        <w:rPr>
          <w:rFonts w:ascii="Arial" w:hAnsi="Arial" w:cs="Arial"/>
          <w:sz w:val="22"/>
          <w:szCs w:val="22"/>
        </w:rPr>
        <w:t xml:space="preserve"> de manera extraordinaria</w:t>
      </w:r>
      <w:r w:rsidRPr="0093488A">
        <w:rPr>
          <w:rFonts w:ascii="Arial" w:hAnsi="Arial" w:cs="Arial"/>
          <w:sz w:val="22"/>
          <w:szCs w:val="22"/>
        </w:rPr>
        <w:t>, conforme a las necesidades de apoyo al proyecto SIMCI II o al programa de monitoreo de cultivos ilícitos que se encuentre vigente al momento de sesionar</w:t>
      </w:r>
      <w:r w:rsidR="0055769D" w:rsidRPr="0093488A">
        <w:rPr>
          <w:rFonts w:ascii="Arial" w:hAnsi="Arial" w:cs="Arial"/>
          <w:sz w:val="22"/>
          <w:szCs w:val="22"/>
        </w:rPr>
        <w:t>, según las reglas de c</w:t>
      </w:r>
      <w:r w:rsidR="00E05A66">
        <w:rPr>
          <w:rFonts w:ascii="Arial" w:hAnsi="Arial" w:cs="Arial"/>
          <w:sz w:val="22"/>
          <w:szCs w:val="22"/>
        </w:rPr>
        <w:t>onvocatoria establecidas en el Reglamento del CNE.</w:t>
      </w:r>
    </w:p>
    <w:p w14:paraId="0EAAA3F4" w14:textId="77777777" w:rsidR="00085134" w:rsidRPr="0093488A" w:rsidRDefault="00085134" w:rsidP="00085134">
      <w:pPr>
        <w:jc w:val="both"/>
        <w:rPr>
          <w:rFonts w:ascii="Arial" w:hAnsi="Arial" w:cs="Arial"/>
          <w:sz w:val="22"/>
          <w:szCs w:val="22"/>
        </w:rPr>
      </w:pPr>
    </w:p>
    <w:p w14:paraId="45B759AC" w14:textId="0DCF9E50" w:rsidR="00BA0E48" w:rsidRPr="0093488A" w:rsidRDefault="00BA0E48" w:rsidP="00BA0E48">
      <w:pPr>
        <w:jc w:val="both"/>
        <w:rPr>
          <w:rFonts w:ascii="Arial" w:hAnsi="Arial" w:cs="Arial"/>
          <w:sz w:val="22"/>
          <w:szCs w:val="22"/>
        </w:rPr>
      </w:pPr>
      <w:r w:rsidRPr="0093488A">
        <w:rPr>
          <w:rFonts w:ascii="Arial" w:hAnsi="Arial" w:cs="Arial"/>
          <w:b/>
          <w:bCs/>
          <w:sz w:val="22"/>
          <w:szCs w:val="22"/>
        </w:rPr>
        <w:t xml:space="preserve">Artículo </w:t>
      </w:r>
      <w:r w:rsidR="00085134" w:rsidRPr="0093488A">
        <w:rPr>
          <w:rFonts w:ascii="Arial" w:hAnsi="Arial" w:cs="Arial"/>
          <w:b/>
          <w:bCs/>
          <w:sz w:val="22"/>
          <w:szCs w:val="22"/>
        </w:rPr>
        <w:t>4</w:t>
      </w:r>
      <w:r w:rsidRPr="0093488A">
        <w:rPr>
          <w:rFonts w:ascii="Arial" w:hAnsi="Arial" w:cs="Arial"/>
          <w:b/>
          <w:bCs/>
          <w:sz w:val="22"/>
          <w:szCs w:val="22"/>
        </w:rPr>
        <w:t>º.</w:t>
      </w:r>
      <w:r w:rsidRPr="0093488A">
        <w:rPr>
          <w:rFonts w:ascii="Arial" w:hAnsi="Arial" w:cs="Arial"/>
          <w:sz w:val="22"/>
          <w:szCs w:val="22"/>
        </w:rPr>
        <w:t xml:space="preserve"> </w:t>
      </w:r>
      <w:r w:rsidR="00A30977" w:rsidRPr="0093488A">
        <w:rPr>
          <w:rFonts w:ascii="Arial" w:hAnsi="Arial" w:cs="Arial"/>
          <w:b/>
          <w:bCs/>
          <w:sz w:val="22"/>
          <w:szCs w:val="22"/>
        </w:rPr>
        <w:t>VIGENCIA</w:t>
      </w:r>
      <w:r w:rsidR="00A30977" w:rsidRPr="0093488A">
        <w:rPr>
          <w:rFonts w:ascii="Arial" w:hAnsi="Arial" w:cs="Arial"/>
          <w:sz w:val="22"/>
          <w:szCs w:val="22"/>
        </w:rPr>
        <w:t xml:space="preserve">. </w:t>
      </w:r>
      <w:r w:rsidRPr="0093488A">
        <w:rPr>
          <w:rFonts w:ascii="Arial" w:hAnsi="Arial" w:cs="Arial"/>
          <w:sz w:val="22"/>
          <w:szCs w:val="22"/>
        </w:rPr>
        <w:t xml:space="preserve">La presente </w:t>
      </w:r>
      <w:r w:rsidR="002F3439" w:rsidRPr="0093488A">
        <w:rPr>
          <w:rFonts w:ascii="Arial" w:hAnsi="Arial" w:cs="Arial"/>
          <w:sz w:val="22"/>
          <w:szCs w:val="22"/>
        </w:rPr>
        <w:t>R</w:t>
      </w:r>
      <w:r w:rsidRPr="0093488A">
        <w:rPr>
          <w:rFonts w:ascii="Arial" w:hAnsi="Arial" w:cs="Arial"/>
          <w:sz w:val="22"/>
          <w:szCs w:val="22"/>
        </w:rPr>
        <w:t>esolución rige a partir de la fecha de su publicación y deroga cualquier disposición del Consejo Nacional de Estupefacientes- CNE que le sea contraria.</w:t>
      </w:r>
    </w:p>
    <w:p w14:paraId="25F805CF" w14:textId="77777777" w:rsidR="00BA0E48" w:rsidRPr="00085134" w:rsidRDefault="00BA0E48" w:rsidP="00BA0E48">
      <w:pPr>
        <w:jc w:val="both"/>
        <w:rPr>
          <w:rFonts w:ascii="Arial" w:hAnsi="Arial" w:cs="Arial"/>
          <w:sz w:val="24"/>
          <w:szCs w:val="24"/>
        </w:rPr>
      </w:pPr>
    </w:p>
    <w:p w14:paraId="52F47E81" w14:textId="77777777" w:rsidR="00BA0E48" w:rsidRPr="00085134" w:rsidRDefault="00BA0E48" w:rsidP="00DD3379">
      <w:pPr>
        <w:pBdr>
          <w:top w:val="nil"/>
          <w:left w:val="nil"/>
          <w:bottom w:val="nil"/>
          <w:right w:val="nil"/>
          <w:between w:val="nil"/>
        </w:pBdr>
        <w:ind w:right="51"/>
        <w:jc w:val="both"/>
        <w:rPr>
          <w:rFonts w:ascii="Arial" w:eastAsia="Arial Narrow" w:hAnsi="Arial" w:cs="Arial"/>
          <w:color w:val="000000"/>
          <w:sz w:val="24"/>
          <w:szCs w:val="24"/>
          <w:highlight w:val="white"/>
        </w:rPr>
      </w:pPr>
    </w:p>
    <w:p w14:paraId="4AA4CC79" w14:textId="77777777" w:rsidR="00E27073" w:rsidRDefault="00E27073" w:rsidP="00E27073">
      <w:pPr>
        <w:shd w:val="clear" w:color="auto" w:fill="FFFFFF"/>
        <w:ind w:right="51"/>
        <w:jc w:val="both"/>
        <w:rPr>
          <w:rFonts w:ascii="Arial" w:hAnsi="Arial" w:cs="Arial"/>
          <w:sz w:val="24"/>
          <w:szCs w:val="24"/>
          <w:lang w:eastAsia="es-MX"/>
        </w:rPr>
      </w:pPr>
    </w:p>
    <w:p w14:paraId="79542ECB" w14:textId="77777777" w:rsidR="00D16BDB" w:rsidRDefault="00D16BDB" w:rsidP="00E27073">
      <w:pPr>
        <w:shd w:val="clear" w:color="auto" w:fill="FFFFFF"/>
        <w:ind w:right="51"/>
        <w:jc w:val="both"/>
        <w:rPr>
          <w:rFonts w:ascii="Arial" w:hAnsi="Arial" w:cs="Arial"/>
          <w:sz w:val="24"/>
          <w:szCs w:val="24"/>
          <w:lang w:eastAsia="es-MX"/>
        </w:rPr>
      </w:pPr>
    </w:p>
    <w:p w14:paraId="2D941D9B" w14:textId="77777777" w:rsidR="00D16BDB" w:rsidRPr="00085134" w:rsidRDefault="00D16BDB" w:rsidP="00E27073">
      <w:pPr>
        <w:shd w:val="clear" w:color="auto" w:fill="FFFFFF"/>
        <w:ind w:right="51"/>
        <w:jc w:val="both"/>
        <w:rPr>
          <w:rFonts w:ascii="Arial" w:hAnsi="Arial" w:cs="Arial"/>
          <w:sz w:val="24"/>
          <w:szCs w:val="24"/>
          <w:lang w:eastAsia="es-MX"/>
        </w:rPr>
      </w:pPr>
    </w:p>
    <w:p w14:paraId="7B3D0576" w14:textId="77777777" w:rsidR="00DD3379" w:rsidRPr="00085134" w:rsidRDefault="00DD3379" w:rsidP="00DD3379">
      <w:pPr>
        <w:shd w:val="clear" w:color="auto" w:fill="FFFFFF"/>
        <w:ind w:right="51"/>
        <w:jc w:val="center"/>
        <w:rPr>
          <w:rFonts w:ascii="Arial" w:eastAsia="Arial Narrow" w:hAnsi="Arial" w:cs="Arial"/>
          <w:b/>
          <w:sz w:val="24"/>
          <w:szCs w:val="24"/>
        </w:rPr>
      </w:pPr>
    </w:p>
    <w:p w14:paraId="6F077401" w14:textId="77777777" w:rsidR="00DD3379" w:rsidRPr="00085134" w:rsidRDefault="00DD3379" w:rsidP="00DD3379">
      <w:pPr>
        <w:shd w:val="clear" w:color="auto" w:fill="FFFFFF"/>
        <w:ind w:right="51"/>
        <w:jc w:val="center"/>
        <w:rPr>
          <w:rFonts w:ascii="Arial" w:eastAsia="Arial Narrow" w:hAnsi="Arial" w:cs="Arial"/>
          <w:b/>
          <w:sz w:val="24"/>
          <w:szCs w:val="24"/>
        </w:rPr>
      </w:pPr>
      <w:r w:rsidRPr="00085134">
        <w:rPr>
          <w:rFonts w:ascii="Arial" w:eastAsia="Arial Narrow" w:hAnsi="Arial" w:cs="Arial"/>
          <w:b/>
          <w:sz w:val="24"/>
          <w:szCs w:val="24"/>
        </w:rPr>
        <w:t>PUBLÍQUESE, COMUNÌQUESE Y CÚMPLASE</w:t>
      </w:r>
    </w:p>
    <w:p w14:paraId="0BFA3930" w14:textId="2DE49E1C" w:rsidR="00DD3379" w:rsidRPr="00085134" w:rsidRDefault="00DD3379" w:rsidP="00DD3379">
      <w:pPr>
        <w:shd w:val="clear" w:color="auto" w:fill="FFFFFF"/>
        <w:ind w:right="51"/>
        <w:jc w:val="center"/>
        <w:rPr>
          <w:rFonts w:ascii="Arial" w:eastAsia="Arial Narrow" w:hAnsi="Arial" w:cs="Arial"/>
          <w:b/>
          <w:bCs/>
          <w:sz w:val="24"/>
          <w:szCs w:val="24"/>
        </w:rPr>
      </w:pPr>
      <w:r w:rsidRPr="00085134">
        <w:rPr>
          <w:rFonts w:ascii="Arial" w:eastAsia="Arial Narrow" w:hAnsi="Arial" w:cs="Arial"/>
          <w:b/>
          <w:bCs/>
          <w:sz w:val="24"/>
          <w:szCs w:val="24"/>
        </w:rPr>
        <w:t>Dada en Bogotá, D.C.,</w:t>
      </w:r>
      <w:r w:rsidR="007D3421">
        <w:rPr>
          <w:rFonts w:ascii="Arial" w:eastAsia="Arial Narrow" w:hAnsi="Arial" w:cs="Arial"/>
          <w:b/>
          <w:bCs/>
          <w:sz w:val="24"/>
          <w:szCs w:val="24"/>
        </w:rPr>
        <w:t xml:space="preserve">  </w:t>
      </w:r>
      <w:r w:rsidRPr="00085134">
        <w:rPr>
          <w:rFonts w:ascii="Arial" w:eastAsia="Arial Narrow" w:hAnsi="Arial" w:cs="Arial"/>
          <w:b/>
          <w:bCs/>
          <w:sz w:val="24"/>
          <w:szCs w:val="24"/>
        </w:rPr>
        <w:t xml:space="preserve"> a los</w:t>
      </w:r>
    </w:p>
    <w:p w14:paraId="19708C6E" w14:textId="77777777" w:rsidR="00DD3379" w:rsidRPr="00085134" w:rsidRDefault="00DD3379" w:rsidP="00DD3379">
      <w:pPr>
        <w:shd w:val="clear" w:color="auto" w:fill="FFFFFF"/>
        <w:ind w:right="51"/>
        <w:rPr>
          <w:rFonts w:ascii="Arial" w:eastAsia="Arial Narrow" w:hAnsi="Arial" w:cs="Arial"/>
          <w:sz w:val="24"/>
          <w:szCs w:val="24"/>
        </w:rPr>
      </w:pPr>
    </w:p>
    <w:p w14:paraId="750172E1" w14:textId="77777777" w:rsidR="00C74160" w:rsidRPr="00085134" w:rsidRDefault="00C74160" w:rsidP="00DD3379">
      <w:pPr>
        <w:shd w:val="clear" w:color="auto" w:fill="FFFFFF"/>
        <w:ind w:right="51"/>
        <w:rPr>
          <w:rFonts w:ascii="Arial" w:eastAsia="Arial Narrow" w:hAnsi="Arial" w:cs="Arial"/>
          <w:sz w:val="24"/>
          <w:szCs w:val="24"/>
        </w:rPr>
      </w:pPr>
    </w:p>
    <w:p w14:paraId="4EF2B348" w14:textId="77777777" w:rsidR="00DD3379" w:rsidRPr="00085134" w:rsidRDefault="00DD3379" w:rsidP="00DD3379">
      <w:pPr>
        <w:shd w:val="clear" w:color="auto" w:fill="FFFFFF"/>
        <w:ind w:right="51"/>
        <w:rPr>
          <w:rFonts w:ascii="Arial" w:eastAsia="Arial Narrow" w:hAnsi="Arial" w:cs="Arial"/>
          <w:b/>
          <w:sz w:val="24"/>
          <w:szCs w:val="24"/>
        </w:rPr>
      </w:pPr>
    </w:p>
    <w:p w14:paraId="3E7AC441" w14:textId="77777777" w:rsidR="005F5B13" w:rsidRDefault="005F5B13" w:rsidP="00E27073">
      <w:pPr>
        <w:jc w:val="center"/>
        <w:rPr>
          <w:rFonts w:ascii="Arial" w:hAnsi="Arial" w:cs="Arial"/>
          <w:b/>
          <w:sz w:val="24"/>
          <w:szCs w:val="24"/>
          <w:lang w:eastAsia="es-MX"/>
        </w:rPr>
      </w:pPr>
      <w:r>
        <w:rPr>
          <w:rFonts w:ascii="Arial" w:hAnsi="Arial" w:cs="Arial"/>
          <w:b/>
          <w:sz w:val="24"/>
          <w:szCs w:val="24"/>
          <w:lang w:eastAsia="es-MX"/>
        </w:rPr>
        <w:t>WILSON RUIZ OREJUELA</w:t>
      </w:r>
    </w:p>
    <w:p w14:paraId="67FE376A" w14:textId="63759606" w:rsidR="00E27073" w:rsidRPr="00085134" w:rsidRDefault="005F5B13" w:rsidP="00E27073">
      <w:pPr>
        <w:jc w:val="center"/>
        <w:rPr>
          <w:rFonts w:ascii="Arial" w:hAnsi="Arial" w:cs="Arial"/>
          <w:b/>
          <w:sz w:val="24"/>
          <w:szCs w:val="24"/>
          <w:lang w:eastAsia="es-MX"/>
        </w:rPr>
      </w:pPr>
      <w:r>
        <w:rPr>
          <w:rFonts w:ascii="Arial" w:hAnsi="Arial" w:cs="Arial"/>
          <w:b/>
          <w:sz w:val="24"/>
          <w:szCs w:val="24"/>
          <w:lang w:eastAsia="es-MX"/>
        </w:rPr>
        <w:t xml:space="preserve">Presidente </w:t>
      </w:r>
    </w:p>
    <w:p w14:paraId="1EA0D1B9" w14:textId="77777777" w:rsidR="00E27073" w:rsidRPr="00085134" w:rsidRDefault="00E27073" w:rsidP="00E27073">
      <w:pPr>
        <w:rPr>
          <w:rFonts w:ascii="Arial" w:hAnsi="Arial" w:cs="Arial"/>
          <w:b/>
          <w:sz w:val="24"/>
          <w:szCs w:val="24"/>
          <w:lang w:eastAsia="es-MX"/>
        </w:rPr>
      </w:pPr>
    </w:p>
    <w:p w14:paraId="1A9A757C" w14:textId="3E489758" w:rsidR="00E27073" w:rsidRPr="00085134" w:rsidRDefault="00E27073" w:rsidP="00E27073">
      <w:pPr>
        <w:rPr>
          <w:rFonts w:ascii="Arial" w:hAnsi="Arial" w:cs="Arial"/>
          <w:b/>
          <w:sz w:val="24"/>
          <w:szCs w:val="24"/>
          <w:lang w:eastAsia="es-MX"/>
        </w:rPr>
      </w:pPr>
    </w:p>
    <w:p w14:paraId="01E2E363" w14:textId="77777777" w:rsidR="009208E4" w:rsidRPr="00085134" w:rsidRDefault="009208E4" w:rsidP="00E27073">
      <w:pPr>
        <w:rPr>
          <w:rFonts w:ascii="Arial" w:hAnsi="Arial" w:cs="Arial"/>
          <w:b/>
          <w:sz w:val="24"/>
          <w:szCs w:val="24"/>
          <w:lang w:eastAsia="es-MX"/>
        </w:rPr>
      </w:pPr>
    </w:p>
    <w:p w14:paraId="3299D044" w14:textId="77777777" w:rsidR="00E27073" w:rsidRPr="00085134" w:rsidRDefault="00E27073" w:rsidP="00E27073">
      <w:pPr>
        <w:jc w:val="center"/>
        <w:rPr>
          <w:rFonts w:ascii="Arial" w:hAnsi="Arial" w:cs="Arial"/>
          <w:b/>
          <w:sz w:val="24"/>
          <w:szCs w:val="24"/>
          <w:lang w:eastAsia="es-MX"/>
        </w:rPr>
      </w:pPr>
      <w:r w:rsidRPr="00085134">
        <w:rPr>
          <w:rFonts w:ascii="Arial" w:hAnsi="Arial" w:cs="Arial"/>
          <w:b/>
          <w:sz w:val="24"/>
          <w:szCs w:val="24"/>
          <w:lang w:eastAsia="es-MX"/>
        </w:rPr>
        <w:t>ANDRÉS ORLANDO PEÑA ANDRADE</w:t>
      </w:r>
    </w:p>
    <w:p w14:paraId="51D79FB6" w14:textId="77777777" w:rsidR="00E27073" w:rsidRDefault="00E27073" w:rsidP="00D16BDB">
      <w:pPr>
        <w:spacing w:after="240"/>
        <w:contextualSpacing/>
        <w:jc w:val="center"/>
        <w:rPr>
          <w:rFonts w:ascii="Arial" w:hAnsi="Arial" w:cs="Arial"/>
          <w:b/>
          <w:sz w:val="24"/>
          <w:szCs w:val="24"/>
          <w:lang w:eastAsia="es-MX"/>
        </w:rPr>
      </w:pPr>
      <w:r w:rsidRPr="00085134">
        <w:rPr>
          <w:rFonts w:ascii="Arial" w:hAnsi="Arial" w:cs="Arial"/>
          <w:b/>
          <w:sz w:val="24"/>
          <w:szCs w:val="24"/>
          <w:lang w:eastAsia="es-MX"/>
        </w:rPr>
        <w:t>Secretario Técnico</w:t>
      </w:r>
    </w:p>
    <w:p w14:paraId="433B13BB" w14:textId="77777777" w:rsidR="00D16BDB" w:rsidRPr="00085134" w:rsidRDefault="00D16BDB" w:rsidP="00D16BDB">
      <w:pPr>
        <w:spacing w:after="240"/>
        <w:contextualSpacing/>
        <w:jc w:val="center"/>
        <w:rPr>
          <w:rFonts w:ascii="Arial" w:hAnsi="Arial" w:cs="Arial"/>
          <w:b/>
          <w:sz w:val="24"/>
          <w:szCs w:val="24"/>
          <w:lang w:eastAsia="es-MX"/>
        </w:rPr>
      </w:pPr>
    </w:p>
    <w:p w14:paraId="66319939" w14:textId="6CB3BCF3" w:rsidR="00D16BDB" w:rsidRPr="00D16BDB" w:rsidRDefault="00D16BDB" w:rsidP="00E161CB">
      <w:pPr>
        <w:shd w:val="clear" w:color="auto" w:fill="FFFFFF"/>
        <w:spacing w:after="240"/>
        <w:ind w:right="51"/>
        <w:contextualSpacing/>
        <w:jc w:val="both"/>
        <w:rPr>
          <w:rFonts w:ascii="Arial" w:eastAsia="Arial" w:hAnsi="Arial" w:cs="Arial"/>
          <w:sz w:val="16"/>
          <w:szCs w:val="16"/>
        </w:rPr>
      </w:pPr>
      <w:r w:rsidRPr="00D16BDB">
        <w:rPr>
          <w:rFonts w:ascii="Arial" w:eastAsia="Arial" w:hAnsi="Arial" w:cs="Arial"/>
          <w:sz w:val="16"/>
          <w:szCs w:val="16"/>
        </w:rPr>
        <w:t xml:space="preserve">Elaboró: </w:t>
      </w:r>
      <w:r w:rsidR="00E161CB" w:rsidRPr="00E161CB">
        <w:rPr>
          <w:rFonts w:ascii="Arial" w:eastAsia="Arial" w:hAnsi="Arial" w:cs="Arial"/>
          <w:sz w:val="16"/>
          <w:szCs w:val="16"/>
        </w:rPr>
        <w:t>Grupo de Apoyo de la Secretaría Técnica del CNE.</w:t>
      </w:r>
    </w:p>
    <w:p w14:paraId="7E814360" w14:textId="433F8DF8" w:rsidR="00210246" w:rsidRPr="00210246" w:rsidRDefault="00210246" w:rsidP="00BF037E">
      <w:pPr>
        <w:shd w:val="clear" w:color="auto" w:fill="FFFFFF"/>
        <w:ind w:right="51"/>
        <w:jc w:val="both"/>
        <w:rPr>
          <w:rFonts w:ascii="Arial" w:eastAsia="Arial" w:hAnsi="Arial" w:cs="Arial"/>
          <w:sz w:val="16"/>
          <w:szCs w:val="16"/>
        </w:rPr>
      </w:pPr>
      <w:r>
        <w:rPr>
          <w:rFonts w:ascii="Arial" w:eastAsia="Arial" w:hAnsi="Arial" w:cs="Arial"/>
          <w:sz w:val="16"/>
          <w:szCs w:val="16"/>
        </w:rPr>
        <w:t xml:space="preserve">Viabilidad Jurídica: Jorge Luis </w:t>
      </w:r>
      <w:proofErr w:type="spellStart"/>
      <w:r>
        <w:rPr>
          <w:rFonts w:ascii="Arial" w:eastAsia="Arial" w:hAnsi="Arial" w:cs="Arial"/>
          <w:sz w:val="16"/>
          <w:szCs w:val="16"/>
        </w:rPr>
        <w:t>Lubo</w:t>
      </w:r>
      <w:proofErr w:type="spellEnd"/>
      <w:r>
        <w:rPr>
          <w:rFonts w:ascii="Arial" w:eastAsia="Arial" w:hAnsi="Arial" w:cs="Arial"/>
          <w:sz w:val="16"/>
          <w:szCs w:val="16"/>
        </w:rPr>
        <w:t xml:space="preserve"> </w:t>
      </w:r>
      <w:proofErr w:type="spellStart"/>
      <w:r>
        <w:rPr>
          <w:rFonts w:ascii="Arial" w:eastAsia="Arial" w:hAnsi="Arial" w:cs="Arial"/>
          <w:sz w:val="16"/>
          <w:szCs w:val="16"/>
        </w:rPr>
        <w:t>Sprockel</w:t>
      </w:r>
      <w:proofErr w:type="spellEnd"/>
      <w:r>
        <w:rPr>
          <w:rFonts w:ascii="Arial" w:eastAsia="Arial" w:hAnsi="Arial" w:cs="Arial"/>
          <w:sz w:val="16"/>
          <w:szCs w:val="16"/>
        </w:rPr>
        <w:t xml:space="preserve"> – Director Jurídico MJD</w:t>
      </w:r>
    </w:p>
    <w:p w14:paraId="2FB4B982" w14:textId="77777777" w:rsidR="007D6AF1" w:rsidRPr="00085134" w:rsidRDefault="007D6AF1" w:rsidP="00E27073">
      <w:pPr>
        <w:shd w:val="clear" w:color="auto" w:fill="FFFFFF"/>
        <w:ind w:right="51"/>
        <w:rPr>
          <w:rFonts w:ascii="Arial" w:eastAsia="Arial" w:hAnsi="Arial" w:cs="Arial"/>
          <w:sz w:val="24"/>
          <w:szCs w:val="24"/>
        </w:rPr>
      </w:pPr>
    </w:p>
    <w:p w14:paraId="55D0530D" w14:textId="77777777" w:rsidR="002657F5" w:rsidRPr="00085134" w:rsidRDefault="002657F5" w:rsidP="00E27073">
      <w:pPr>
        <w:shd w:val="clear" w:color="auto" w:fill="FFFFFF"/>
        <w:ind w:right="51"/>
        <w:rPr>
          <w:rFonts w:ascii="Arial" w:eastAsia="Arial" w:hAnsi="Arial" w:cs="Arial"/>
          <w:sz w:val="24"/>
          <w:szCs w:val="24"/>
        </w:rPr>
      </w:pPr>
    </w:p>
    <w:p w14:paraId="755B94C6" w14:textId="13AE4546" w:rsidR="00E27073" w:rsidRPr="00085134" w:rsidRDefault="00E27073" w:rsidP="00E27073">
      <w:pPr>
        <w:shd w:val="clear" w:color="auto" w:fill="FFFFFF"/>
        <w:ind w:right="51"/>
        <w:rPr>
          <w:rFonts w:ascii="Arial" w:eastAsia="Arial" w:hAnsi="Arial" w:cs="Arial"/>
          <w:sz w:val="24"/>
          <w:szCs w:val="24"/>
        </w:rPr>
      </w:pPr>
    </w:p>
    <w:p w14:paraId="5568725B" w14:textId="48FAB06A" w:rsidR="00E54F65" w:rsidRPr="00085134" w:rsidRDefault="00E54F65" w:rsidP="00E27073">
      <w:pPr>
        <w:ind w:right="51"/>
        <w:rPr>
          <w:rFonts w:ascii="Arial" w:hAnsi="Arial" w:cs="Arial"/>
          <w:sz w:val="24"/>
          <w:szCs w:val="24"/>
          <w:lang w:val="es-ES"/>
        </w:rPr>
      </w:pPr>
    </w:p>
    <w:sectPr w:rsidR="00E54F65" w:rsidRPr="00085134" w:rsidSect="0055619C">
      <w:headerReference w:type="default" r:id="rId8"/>
      <w:headerReference w:type="first" r:id="rId9"/>
      <w:footerReference w:type="first" r:id="rId10"/>
      <w:endnotePr>
        <w:numFmt w:val="decimal"/>
      </w:endnotePr>
      <w:pgSz w:w="12242" w:h="18722" w:code="123"/>
      <w:pgMar w:top="1417" w:right="1701" w:bottom="1417" w:left="1701" w:header="794" w:footer="720" w:gutter="0"/>
      <w:paperSrc w:first="261" w:other="26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1200E" w14:textId="77777777" w:rsidR="00AC0C36" w:rsidRDefault="00AC0C36">
      <w:r>
        <w:separator/>
      </w:r>
    </w:p>
  </w:endnote>
  <w:endnote w:type="continuationSeparator" w:id="0">
    <w:p w14:paraId="6AB33DA0" w14:textId="77777777" w:rsidR="00AC0C36" w:rsidRDefault="00AC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gnet Roundhand ATT">
    <w:altName w:val="Lucida Console"/>
    <w:charset w:val="EE"/>
    <w:family w:val="script"/>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32F4" w14:textId="77777777" w:rsidR="00A8204D" w:rsidRDefault="00571EA1">
    <w:pPr>
      <w:pStyle w:val="Piedepgina"/>
    </w:pPr>
    <w:r>
      <w:rPr>
        <w:noProof/>
        <w:lang w:eastAsia="es-CO"/>
      </w:rPr>
      <mc:AlternateContent>
        <mc:Choice Requires="wps">
          <w:drawing>
            <wp:anchor distT="0" distB="0" distL="114300" distR="114300" simplePos="0" relativeHeight="251655680" behindDoc="0" locked="0" layoutInCell="1" allowOverlap="1" wp14:anchorId="462B165D" wp14:editId="29E8EBE4">
              <wp:simplePos x="0" y="0"/>
              <wp:positionH relativeFrom="column">
                <wp:posOffset>-349250</wp:posOffset>
              </wp:positionH>
              <wp:positionV relativeFrom="paragraph">
                <wp:posOffset>-315595</wp:posOffset>
              </wp:positionV>
              <wp:extent cx="63093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line w14:anchorId="1B5F73F0"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4.85pt" to="469.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C476" w14:textId="77777777" w:rsidR="00AC0C36" w:rsidRDefault="00AC0C36">
      <w:r>
        <w:separator/>
      </w:r>
    </w:p>
  </w:footnote>
  <w:footnote w:type="continuationSeparator" w:id="0">
    <w:p w14:paraId="49A8F3CD" w14:textId="77777777" w:rsidR="00AC0C36" w:rsidRDefault="00AC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62CC" w14:textId="507353AB" w:rsidR="00DD3379" w:rsidRPr="0025582F" w:rsidRDefault="00DD3379" w:rsidP="0049550B">
    <w:pPr>
      <w:widowControl/>
      <w:tabs>
        <w:tab w:val="center" w:pos="4419"/>
        <w:tab w:val="right" w:pos="8838"/>
      </w:tabs>
      <w:jc w:val="center"/>
      <w:rPr>
        <w:rFonts w:ascii="Arial" w:hAnsi="Arial" w:cs="Arial"/>
        <w:b/>
        <w:sz w:val="24"/>
        <w:szCs w:val="24"/>
        <w:lang w:val="es-ES"/>
      </w:rPr>
    </w:pPr>
  </w:p>
  <w:p w14:paraId="0F313579" w14:textId="77777777" w:rsidR="00DD3379" w:rsidRPr="0025582F" w:rsidRDefault="00DD3379" w:rsidP="0049550B">
    <w:pPr>
      <w:widowControl/>
      <w:tabs>
        <w:tab w:val="center" w:pos="4419"/>
        <w:tab w:val="right" w:pos="8838"/>
      </w:tabs>
      <w:jc w:val="center"/>
      <w:rPr>
        <w:rFonts w:ascii="Arial" w:hAnsi="Arial" w:cs="Arial"/>
        <w:b/>
        <w:sz w:val="24"/>
        <w:szCs w:val="24"/>
        <w:lang w:val="es-ES"/>
      </w:rPr>
    </w:pPr>
  </w:p>
  <w:p w14:paraId="5882DBE7" w14:textId="03D09236" w:rsidR="00A8204D" w:rsidRDefault="00571EA1" w:rsidP="00DD3379">
    <w:pPr>
      <w:widowControl/>
      <w:tabs>
        <w:tab w:val="center" w:pos="4419"/>
        <w:tab w:val="right" w:pos="8838"/>
      </w:tabs>
      <w:jc w:val="center"/>
      <w:rPr>
        <w:rFonts w:ascii="Arial" w:hAnsi="Arial" w:cs="Arial"/>
        <w:b/>
        <w:sz w:val="24"/>
        <w:szCs w:val="24"/>
        <w:lang w:val="es-ES"/>
      </w:rPr>
    </w:pPr>
    <w:r w:rsidRPr="0025582F">
      <w:rPr>
        <w:b/>
        <w:noProof/>
        <w:sz w:val="24"/>
        <w:szCs w:val="24"/>
        <w:lang w:eastAsia="es-CO"/>
      </w:rPr>
      <mc:AlternateContent>
        <mc:Choice Requires="wps">
          <w:drawing>
            <wp:anchor distT="4294967292" distB="4294967292" distL="114296" distR="114296" simplePos="0" relativeHeight="251659264" behindDoc="0" locked="0" layoutInCell="0" allowOverlap="1" wp14:anchorId="401EAAA3" wp14:editId="5E03B8B8">
              <wp:simplePos x="0" y="0"/>
              <wp:positionH relativeFrom="column">
                <wp:posOffset>2660014</wp:posOffset>
              </wp:positionH>
              <wp:positionV relativeFrom="paragraph">
                <wp:posOffset>357504</wp:posOffset>
              </wp:positionV>
              <wp:extent cx="0" cy="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line w14:anchorId="4AA991F4" id="Line 1"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9.45pt,28.15pt" to="209.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" o:allowincell="f"/>
          </w:pict>
        </mc:Fallback>
      </mc:AlternateContent>
    </w:r>
    <w:r w:rsidR="0032274B" w:rsidRPr="0025582F">
      <w:rPr>
        <w:rFonts w:ascii="Arial" w:hAnsi="Arial" w:cs="Arial"/>
        <w:b/>
        <w:sz w:val="24"/>
        <w:szCs w:val="24"/>
        <w:lang w:val="es-ES"/>
      </w:rPr>
      <w:t>RESOLUCIÓN No. ______________________ DE 20</w:t>
    </w:r>
    <w:r w:rsidR="009A13E6" w:rsidRPr="0025582F">
      <w:rPr>
        <w:rFonts w:ascii="Arial" w:hAnsi="Arial" w:cs="Arial"/>
        <w:b/>
        <w:sz w:val="24"/>
        <w:szCs w:val="24"/>
        <w:lang w:val="es-ES"/>
      </w:rPr>
      <w:t>2</w:t>
    </w:r>
    <w:r w:rsidR="00467BE4">
      <w:rPr>
        <w:rFonts w:ascii="Arial" w:hAnsi="Arial" w:cs="Arial"/>
        <w:b/>
        <w:sz w:val="24"/>
        <w:szCs w:val="24"/>
        <w:lang w:val="es-ES"/>
      </w:rPr>
      <w:t>1</w:t>
    </w:r>
    <w:r w:rsidR="0032274B" w:rsidRPr="0025582F">
      <w:rPr>
        <w:rFonts w:ascii="Arial" w:hAnsi="Arial" w:cs="Arial"/>
        <w:b/>
        <w:sz w:val="24"/>
        <w:szCs w:val="24"/>
        <w:lang w:val="es-ES"/>
      </w:rPr>
      <w:tab/>
      <w:t>HOJA NÚMERO_</w:t>
    </w:r>
    <w:r w:rsidR="0049550B" w:rsidRPr="0025582F">
      <w:rPr>
        <w:rFonts w:ascii="Arial" w:hAnsi="Arial" w:cs="Arial"/>
        <w:b/>
        <w:sz w:val="24"/>
        <w:szCs w:val="24"/>
        <w:u w:val="single"/>
        <w:lang w:val="es-ES"/>
      </w:rPr>
      <w:fldChar w:fldCharType="begin"/>
    </w:r>
    <w:r w:rsidR="0049550B" w:rsidRPr="0025582F">
      <w:rPr>
        <w:rFonts w:ascii="Arial" w:hAnsi="Arial" w:cs="Arial"/>
        <w:b/>
        <w:sz w:val="24"/>
        <w:szCs w:val="24"/>
        <w:u w:val="single"/>
        <w:lang w:val="es-ES"/>
      </w:rPr>
      <w:instrText xml:space="preserve"> PAGE   \* MERGEFORMAT </w:instrText>
    </w:r>
    <w:r w:rsidR="0049550B" w:rsidRPr="0025582F">
      <w:rPr>
        <w:rFonts w:ascii="Arial" w:hAnsi="Arial" w:cs="Arial"/>
        <w:b/>
        <w:sz w:val="24"/>
        <w:szCs w:val="24"/>
        <w:u w:val="single"/>
        <w:lang w:val="es-ES"/>
      </w:rPr>
      <w:fldChar w:fldCharType="separate"/>
    </w:r>
    <w:r w:rsidR="00AE153D">
      <w:rPr>
        <w:rFonts w:ascii="Arial" w:hAnsi="Arial" w:cs="Arial"/>
        <w:b/>
        <w:noProof/>
        <w:sz w:val="24"/>
        <w:szCs w:val="24"/>
        <w:u w:val="single"/>
        <w:lang w:val="es-ES"/>
      </w:rPr>
      <w:t>2</w:t>
    </w:r>
    <w:r w:rsidR="0049550B" w:rsidRPr="0025582F">
      <w:rPr>
        <w:rFonts w:ascii="Arial" w:hAnsi="Arial" w:cs="Arial"/>
        <w:b/>
        <w:sz w:val="24"/>
        <w:szCs w:val="24"/>
        <w:u w:val="single"/>
        <w:lang w:val="es-ES"/>
      </w:rPr>
      <w:fldChar w:fldCharType="end"/>
    </w:r>
    <w:r w:rsidR="0032274B" w:rsidRPr="0025582F">
      <w:rPr>
        <w:rFonts w:ascii="Arial" w:hAnsi="Arial" w:cs="Arial"/>
        <w:b/>
        <w:sz w:val="24"/>
        <w:szCs w:val="24"/>
        <w:lang w:val="es-ES"/>
      </w:rPr>
      <w:t>_</w:t>
    </w:r>
  </w:p>
  <w:p w14:paraId="28FF552D" w14:textId="77777777" w:rsidR="00E05A66" w:rsidRDefault="00E05A66" w:rsidP="00E05A66">
    <w:pPr>
      <w:jc w:val="center"/>
      <w:rPr>
        <w:rFonts w:ascii="Arial" w:hAnsi="Arial" w:cs="Arial"/>
        <w:i/>
        <w:sz w:val="16"/>
        <w:szCs w:val="16"/>
      </w:rPr>
    </w:pPr>
  </w:p>
  <w:p w14:paraId="63169D90" w14:textId="77777777" w:rsidR="00E05A66" w:rsidRPr="00E05A66" w:rsidRDefault="00E05A66" w:rsidP="00E05A66">
    <w:pPr>
      <w:jc w:val="center"/>
      <w:rPr>
        <w:rFonts w:ascii="Arial" w:hAnsi="Arial" w:cs="Arial"/>
        <w:i/>
        <w:sz w:val="16"/>
        <w:szCs w:val="16"/>
      </w:rPr>
    </w:pPr>
    <w:r w:rsidRPr="00E05A66">
      <w:rPr>
        <w:rFonts w:ascii="Arial" w:hAnsi="Arial" w:cs="Arial"/>
        <w:i/>
        <w:sz w:val="16"/>
        <w:szCs w:val="16"/>
      </w:rPr>
      <w:t>“Por medio del cual se modifica la Resolución No. 003 del 31 de marzo de 2009.”</w:t>
    </w:r>
  </w:p>
  <w:p w14:paraId="2B74C571" w14:textId="139C0A03" w:rsidR="00DD3379" w:rsidRPr="0025582F" w:rsidRDefault="00DD3379" w:rsidP="00E05A66">
    <w:pPr>
      <w:widowControl/>
      <w:tabs>
        <w:tab w:val="center" w:pos="4419"/>
        <w:tab w:val="right" w:pos="8838"/>
      </w:tabs>
      <w:rPr>
        <w:rFonts w:ascii="Arial" w:hAnsi="Arial" w:cs="Arial"/>
        <w:b/>
        <w:sz w:val="24"/>
        <w:szCs w:val="24"/>
        <w:lang w:val="es-ES"/>
      </w:rPr>
    </w:pPr>
    <w:r w:rsidRPr="0025582F">
      <w:rPr>
        <w:rFonts w:ascii="Arial" w:hAnsi="Arial" w:cs="Arial"/>
        <w:b/>
        <w:noProof/>
        <w:sz w:val="24"/>
        <w:szCs w:val="24"/>
        <w:lang w:eastAsia="es-CO"/>
      </w:rPr>
      <mc:AlternateContent>
        <mc:Choice Requires="wps">
          <w:drawing>
            <wp:anchor distT="0" distB="0" distL="114300" distR="114300" simplePos="0" relativeHeight="251653120" behindDoc="0" locked="0" layoutInCell="0" allowOverlap="1" wp14:anchorId="4EDF109B" wp14:editId="143E284E">
              <wp:simplePos x="0" y="0"/>
              <wp:positionH relativeFrom="column">
                <wp:posOffset>-356235</wp:posOffset>
              </wp:positionH>
              <wp:positionV relativeFrom="paragraph">
                <wp:posOffset>156845</wp:posOffset>
              </wp:positionV>
              <wp:extent cx="6311900" cy="9620250"/>
              <wp:effectExtent l="0" t="0" r="1270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96202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rect w14:anchorId="0F52F2E9" id="Rectangle 6" o:spid="_x0000_s1026" style="position:absolute;margin-left:-28.05pt;margin-top:12.35pt;width:497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" o:allowincell="f" fill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A573" w14:textId="7996BE26" w:rsidR="00E73648" w:rsidRDefault="00E73648">
    <w:pPr>
      <w:jc w:val="center"/>
      <w:rPr>
        <w:rFonts w:ascii="Arial" w:hAnsi="Arial"/>
        <w:b/>
        <w:sz w:val="24"/>
        <w:szCs w:val="24"/>
      </w:rPr>
    </w:pPr>
  </w:p>
  <w:p w14:paraId="646F0A96" w14:textId="77777777" w:rsidR="00A8204D" w:rsidRPr="0055619C" w:rsidRDefault="00A8204D">
    <w:pPr>
      <w:jc w:val="center"/>
      <w:rPr>
        <w:noProof/>
        <w:sz w:val="24"/>
        <w:szCs w:val="24"/>
      </w:rPr>
    </w:pPr>
    <w:r w:rsidRPr="0055619C">
      <w:rPr>
        <w:rFonts w:ascii="Arial" w:hAnsi="Arial"/>
        <w:b/>
        <w:sz w:val="24"/>
        <w:szCs w:val="24"/>
      </w:rPr>
      <w:t>REPÚBLICA DE COLOMBIA</w:t>
    </w:r>
    <w:r w:rsidRPr="0055619C">
      <w:rPr>
        <w:noProof/>
        <w:sz w:val="24"/>
        <w:szCs w:val="24"/>
      </w:rPr>
      <w:t xml:space="preserve"> </w:t>
    </w:r>
  </w:p>
  <w:p w14:paraId="12F60638" w14:textId="77777777" w:rsidR="00A8204D" w:rsidRPr="0055619C" w:rsidRDefault="00A8204D">
    <w:pPr>
      <w:jc w:val="center"/>
      <w:rPr>
        <w:noProof/>
        <w:sz w:val="24"/>
        <w:szCs w:val="24"/>
      </w:rPr>
    </w:pPr>
  </w:p>
  <w:p w14:paraId="03595123" w14:textId="1405ECCF" w:rsidR="00A8204D" w:rsidRPr="0055619C" w:rsidRDefault="00DD3379" w:rsidP="0055619C">
    <w:pPr>
      <w:jc w:val="center"/>
      <w:rPr>
        <w:rFonts w:ascii="Signet Roundhand ATT" w:hAnsi="Signet Roundhand ATT"/>
        <w:sz w:val="24"/>
        <w:szCs w:val="24"/>
      </w:rPr>
    </w:pPr>
    <w:r>
      <w:rPr>
        <w:noProof/>
        <w:sz w:val="24"/>
        <w:szCs w:val="24"/>
        <w:lang w:eastAsia="es-CO"/>
      </w:rPr>
      <mc:AlternateContent>
        <mc:Choice Requires="wps">
          <w:drawing>
            <wp:anchor distT="0" distB="0" distL="114300" distR="114300" simplePos="0" relativeHeight="251657728" behindDoc="0" locked="0" layoutInCell="0" allowOverlap="1" wp14:anchorId="5FABC55F" wp14:editId="552DEADE">
              <wp:simplePos x="0" y="0"/>
              <wp:positionH relativeFrom="column">
                <wp:posOffset>-356236</wp:posOffset>
              </wp:positionH>
              <wp:positionV relativeFrom="paragraph">
                <wp:posOffset>334645</wp:posOffset>
              </wp:positionV>
              <wp:extent cx="0" cy="9610725"/>
              <wp:effectExtent l="0" t="0" r="38100"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1072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line w14:anchorId="07513AB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6.35pt" to="-28.0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" o:allowincell="f" strokeweight="1pt"/>
          </w:pict>
        </mc:Fallback>
      </mc:AlternateContent>
    </w:r>
    <w:r>
      <w:rPr>
        <w:noProof/>
        <w:sz w:val="24"/>
        <w:szCs w:val="24"/>
        <w:lang w:eastAsia="es-CO"/>
      </w:rPr>
      <mc:AlternateContent>
        <mc:Choice Requires="wps">
          <w:drawing>
            <wp:anchor distT="0" distB="0" distL="114300" distR="114300" simplePos="0" relativeHeight="251658752" behindDoc="0" locked="0" layoutInCell="0" allowOverlap="1" wp14:anchorId="62393CBA" wp14:editId="5D9832FE">
              <wp:simplePos x="0" y="0"/>
              <wp:positionH relativeFrom="column">
                <wp:posOffset>5956301</wp:posOffset>
              </wp:positionH>
              <wp:positionV relativeFrom="paragraph">
                <wp:posOffset>334645</wp:posOffset>
              </wp:positionV>
              <wp:extent cx="2540" cy="9609455"/>
              <wp:effectExtent l="0" t="0" r="35560" b="298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6094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line w14:anchorId="4A0C55EB"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26.35pt" to="469.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" o:allowincell="f" strokeweight="1pt"/>
          </w:pict>
        </mc:Fallback>
      </mc:AlternateContent>
    </w:r>
    <w:r>
      <w:rPr>
        <w:noProof/>
        <w:sz w:val="24"/>
        <w:szCs w:val="24"/>
        <w:lang w:eastAsia="es-CO"/>
      </w:rPr>
      <mc:AlternateContent>
        <mc:Choice Requires="wps">
          <w:drawing>
            <wp:anchor distT="0" distB="0" distL="114300" distR="114300" simplePos="0" relativeHeight="251656704" behindDoc="0" locked="0" layoutInCell="0" allowOverlap="1" wp14:anchorId="4B792FC2" wp14:editId="32E92D24">
              <wp:simplePos x="0" y="0"/>
              <wp:positionH relativeFrom="column">
                <wp:posOffset>-339725</wp:posOffset>
              </wp:positionH>
              <wp:positionV relativeFrom="paragraph">
                <wp:posOffset>339090</wp:posOffset>
              </wp:positionV>
              <wp:extent cx="263334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3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line w14:anchorId="6BC8CFBA"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26.7pt" to="180.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" o:allowincell="f" strokeweight="1pt"/>
          </w:pict>
        </mc:Fallback>
      </mc:AlternateContent>
    </w:r>
    <w:r>
      <w:rPr>
        <w:noProof/>
        <w:sz w:val="24"/>
        <w:szCs w:val="24"/>
        <w:lang w:eastAsia="es-CO"/>
      </w:rPr>
      <mc:AlternateContent>
        <mc:Choice Requires="wps">
          <w:drawing>
            <wp:anchor distT="0" distB="0" distL="114300" distR="114300" simplePos="0" relativeHeight="251660800" behindDoc="0" locked="0" layoutInCell="0" allowOverlap="1" wp14:anchorId="2D17AB16" wp14:editId="36758303">
              <wp:simplePos x="0" y="0"/>
              <wp:positionH relativeFrom="column">
                <wp:posOffset>3236595</wp:posOffset>
              </wp:positionH>
              <wp:positionV relativeFrom="paragraph">
                <wp:posOffset>328930</wp:posOffset>
              </wp:positionV>
              <wp:extent cx="272415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line w14:anchorId="362857DD" id="Line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5pt,25.9pt" to="469.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" o:allowincell="f" strokeweight="1pt"/>
          </w:pict>
        </mc:Fallback>
      </mc:AlternateContent>
    </w:r>
    <w:r w:rsidR="00571EA1">
      <w:rPr>
        <w:rFonts w:ascii="Signet Roundhand ATT" w:hAnsi="Signet Roundhand ATT"/>
        <w:noProof/>
        <w:sz w:val="24"/>
        <w:szCs w:val="24"/>
        <w:lang w:eastAsia="es-CO"/>
      </w:rPr>
      <w:drawing>
        <wp:inline distT="0" distB="0" distL="0" distR="0" wp14:anchorId="7CB62B6C" wp14:editId="552FE820">
          <wp:extent cx="850900" cy="659130"/>
          <wp:effectExtent l="0" t="0" r="635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59130"/>
                  </a:xfrm>
                  <a:prstGeom prst="rect">
                    <a:avLst/>
                  </a:prstGeom>
                  <a:noFill/>
                  <a:ln>
                    <a:noFill/>
                  </a:ln>
                </pic:spPr>
              </pic:pic>
            </a:graphicData>
          </a:graphic>
        </wp:inline>
      </w:drawing>
    </w:r>
  </w:p>
  <w:p w14:paraId="148A6770" w14:textId="72E2E92B" w:rsidR="009A13E6" w:rsidRDefault="009A13E6" w:rsidP="009A13E6">
    <w:pPr>
      <w:pStyle w:val="Encabezado"/>
      <w:rPr>
        <w:rFonts w:ascii="Arial" w:hAnsi="Arial"/>
        <w:b/>
        <w:sz w:val="24"/>
        <w:szCs w:val="24"/>
      </w:rPr>
    </w:pPr>
  </w:p>
  <w:p w14:paraId="1CAEDE40" w14:textId="10BD0FCD" w:rsidR="00A8204D" w:rsidRPr="0055619C" w:rsidRDefault="009A13E6" w:rsidP="009A13E6">
    <w:pPr>
      <w:pStyle w:val="Encabezado"/>
      <w:jc w:val="center"/>
      <w:rPr>
        <w:rFonts w:ascii="Arial" w:hAnsi="Arial"/>
        <w:b/>
        <w:sz w:val="24"/>
        <w:szCs w:val="24"/>
      </w:rPr>
    </w:pPr>
    <w:r>
      <w:rPr>
        <w:rFonts w:ascii="Arial" w:hAnsi="Arial"/>
        <w:b/>
        <w:sz w:val="24"/>
        <w:szCs w:val="24"/>
      </w:rPr>
      <w:t>CONSEJO NACIONAL DE ESTUPEFACIENTES</w:t>
    </w:r>
  </w:p>
  <w:p w14:paraId="036CD5DE" w14:textId="543DDB88" w:rsidR="00E73648" w:rsidRDefault="00E73648">
    <w:pPr>
      <w:pStyle w:val="Encabezado"/>
      <w:jc w:val="center"/>
      <w:rPr>
        <w:rFonts w:ascii="Arial" w:hAnsi="Arial"/>
        <w:b/>
        <w:sz w:val="24"/>
        <w:szCs w:val="24"/>
      </w:rPr>
    </w:pPr>
  </w:p>
  <w:p w14:paraId="641BCA65" w14:textId="77777777" w:rsidR="0025582F" w:rsidRDefault="0025582F">
    <w:pPr>
      <w:pStyle w:val="Encabezado"/>
      <w:jc w:val="center"/>
      <w:rPr>
        <w:rFonts w:ascii="Arial" w:hAnsi="Arial"/>
        <w:b/>
        <w:sz w:val="24"/>
        <w:szCs w:val="24"/>
      </w:rPr>
    </w:pPr>
  </w:p>
  <w:p w14:paraId="01554772" w14:textId="77777777" w:rsidR="00A8204D" w:rsidRPr="0055619C" w:rsidRDefault="004C1AF7" w:rsidP="00485C1E">
    <w:pPr>
      <w:pStyle w:val="Encabezado"/>
      <w:jc w:val="center"/>
      <w:rPr>
        <w:rFonts w:ascii="Arial" w:hAnsi="Arial"/>
        <w:b/>
        <w:sz w:val="24"/>
        <w:szCs w:val="24"/>
      </w:rPr>
    </w:pPr>
    <w:r w:rsidRPr="0055619C">
      <w:rPr>
        <w:rFonts w:ascii="Arial" w:hAnsi="Arial"/>
        <w:b/>
        <w:sz w:val="24"/>
        <w:szCs w:val="24"/>
      </w:rPr>
      <w:t xml:space="preserve">RESOLUCIÓN </w:t>
    </w:r>
    <w:r w:rsidR="00A8204D" w:rsidRPr="0055619C">
      <w:rPr>
        <w:rFonts w:ascii="Arial" w:hAnsi="Arial"/>
        <w:b/>
        <w:sz w:val="24"/>
        <w:szCs w:val="24"/>
      </w:rPr>
      <w:t xml:space="preserve">NÚMERO           </w:t>
    </w:r>
    <w:r w:rsidR="0097105A">
      <w:rPr>
        <w:rFonts w:ascii="Arial" w:hAnsi="Arial"/>
        <w:b/>
        <w:sz w:val="24"/>
        <w:szCs w:val="24"/>
      </w:rPr>
      <w:t xml:space="preserve">     </w:t>
    </w:r>
    <w:r w:rsidR="00A8204D" w:rsidRPr="0055619C">
      <w:rPr>
        <w:rFonts w:ascii="Arial" w:hAnsi="Arial"/>
        <w:b/>
        <w:sz w:val="24"/>
        <w:szCs w:val="24"/>
      </w:rPr>
      <w:t xml:space="preserve"> </w:t>
    </w:r>
    <w:r w:rsidR="00485C1E" w:rsidRPr="0055619C">
      <w:rPr>
        <w:rFonts w:ascii="Arial" w:hAnsi="Arial"/>
        <w:b/>
        <w:sz w:val="24"/>
        <w:szCs w:val="24"/>
      </w:rPr>
      <w:t xml:space="preserve">    </w:t>
    </w:r>
    <w:r w:rsidR="00E73648">
      <w:rPr>
        <w:rFonts w:ascii="Arial" w:hAnsi="Arial"/>
        <w:b/>
        <w:sz w:val="24"/>
        <w:szCs w:val="24"/>
      </w:rPr>
      <w:t xml:space="preserve">      </w:t>
    </w:r>
    <w:r w:rsidR="00485C1E" w:rsidRPr="0055619C">
      <w:rPr>
        <w:rFonts w:ascii="Arial" w:hAnsi="Arial"/>
        <w:b/>
        <w:sz w:val="24"/>
        <w:szCs w:val="24"/>
      </w:rPr>
      <w:t xml:space="preserve">       </w:t>
    </w:r>
    <w:r w:rsidR="00A8204D" w:rsidRPr="0055619C">
      <w:rPr>
        <w:rFonts w:ascii="Arial" w:hAnsi="Arial"/>
        <w:b/>
        <w:sz w:val="24"/>
        <w:szCs w:val="24"/>
      </w:rPr>
      <w:t xml:space="preserve">     DE  </w:t>
    </w:r>
  </w:p>
  <w:p w14:paraId="3FA290D1" w14:textId="3AB289D7" w:rsidR="00A8204D" w:rsidRDefault="00A8204D">
    <w:pPr>
      <w:pStyle w:val="Encabezado"/>
      <w:rPr>
        <w:sz w:val="24"/>
        <w:szCs w:val="24"/>
      </w:rPr>
    </w:pPr>
  </w:p>
  <w:p w14:paraId="5A9A88CD" w14:textId="77777777" w:rsidR="0027472B" w:rsidRPr="0055619C" w:rsidRDefault="0027472B">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44C6"/>
    <w:multiLevelType w:val="hybridMultilevel"/>
    <w:tmpl w:val="0ADE68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DE63D8"/>
    <w:multiLevelType w:val="hybridMultilevel"/>
    <w:tmpl w:val="13700A46"/>
    <w:lvl w:ilvl="0" w:tplc="6D640DD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8267AA"/>
    <w:multiLevelType w:val="hybridMultilevel"/>
    <w:tmpl w:val="F710DA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02C3CA3"/>
    <w:multiLevelType w:val="hybridMultilevel"/>
    <w:tmpl w:val="8A72D7A0"/>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52"/>
    <w:rsid w:val="00000A61"/>
    <w:rsid w:val="00005F80"/>
    <w:rsid w:val="000063E5"/>
    <w:rsid w:val="0000655D"/>
    <w:rsid w:val="00006698"/>
    <w:rsid w:val="00006C5B"/>
    <w:rsid w:val="00010424"/>
    <w:rsid w:val="00010EB4"/>
    <w:rsid w:val="000118B8"/>
    <w:rsid w:val="00012D10"/>
    <w:rsid w:val="000133E4"/>
    <w:rsid w:val="000143B5"/>
    <w:rsid w:val="0001470B"/>
    <w:rsid w:val="000150B5"/>
    <w:rsid w:val="00016A95"/>
    <w:rsid w:val="00017527"/>
    <w:rsid w:val="000175E8"/>
    <w:rsid w:val="00017AEE"/>
    <w:rsid w:val="0002715E"/>
    <w:rsid w:val="0002718F"/>
    <w:rsid w:val="0003463A"/>
    <w:rsid w:val="00035D62"/>
    <w:rsid w:val="00036714"/>
    <w:rsid w:val="000374EB"/>
    <w:rsid w:val="00042B8C"/>
    <w:rsid w:val="0004618E"/>
    <w:rsid w:val="00046840"/>
    <w:rsid w:val="00047B9F"/>
    <w:rsid w:val="00052662"/>
    <w:rsid w:val="00052B0C"/>
    <w:rsid w:val="00052C6F"/>
    <w:rsid w:val="000544AC"/>
    <w:rsid w:val="000602CC"/>
    <w:rsid w:val="00060B6D"/>
    <w:rsid w:val="0006180C"/>
    <w:rsid w:val="00062783"/>
    <w:rsid w:val="00062801"/>
    <w:rsid w:val="000637A4"/>
    <w:rsid w:val="000646AF"/>
    <w:rsid w:val="00066CC2"/>
    <w:rsid w:val="00067085"/>
    <w:rsid w:val="00070101"/>
    <w:rsid w:val="0007029C"/>
    <w:rsid w:val="000711E4"/>
    <w:rsid w:val="00072563"/>
    <w:rsid w:val="00077068"/>
    <w:rsid w:val="00077B7C"/>
    <w:rsid w:val="0008004D"/>
    <w:rsid w:val="000804D7"/>
    <w:rsid w:val="0008106F"/>
    <w:rsid w:val="000837F1"/>
    <w:rsid w:val="00084931"/>
    <w:rsid w:val="00085134"/>
    <w:rsid w:val="00086485"/>
    <w:rsid w:val="00086F20"/>
    <w:rsid w:val="00087BE6"/>
    <w:rsid w:val="00090EE9"/>
    <w:rsid w:val="000952F0"/>
    <w:rsid w:val="000968B8"/>
    <w:rsid w:val="000B36D3"/>
    <w:rsid w:val="000B52F4"/>
    <w:rsid w:val="000B69D7"/>
    <w:rsid w:val="000C0B82"/>
    <w:rsid w:val="000C300B"/>
    <w:rsid w:val="000C4973"/>
    <w:rsid w:val="000C53F8"/>
    <w:rsid w:val="000C579F"/>
    <w:rsid w:val="000D2BCA"/>
    <w:rsid w:val="000D2E04"/>
    <w:rsid w:val="000D38FF"/>
    <w:rsid w:val="000D562A"/>
    <w:rsid w:val="000E0C97"/>
    <w:rsid w:val="000E16F4"/>
    <w:rsid w:val="000E273F"/>
    <w:rsid w:val="000E2DB6"/>
    <w:rsid w:val="000E4EE9"/>
    <w:rsid w:val="000F07F7"/>
    <w:rsid w:val="000F0DFD"/>
    <w:rsid w:val="000F5192"/>
    <w:rsid w:val="0010209C"/>
    <w:rsid w:val="00103E56"/>
    <w:rsid w:val="00104E52"/>
    <w:rsid w:val="00106ECA"/>
    <w:rsid w:val="0011035B"/>
    <w:rsid w:val="001119C1"/>
    <w:rsid w:val="00111D66"/>
    <w:rsid w:val="00114480"/>
    <w:rsid w:val="00114B9E"/>
    <w:rsid w:val="00114E0B"/>
    <w:rsid w:val="00115039"/>
    <w:rsid w:val="00117179"/>
    <w:rsid w:val="00117A8F"/>
    <w:rsid w:val="00120027"/>
    <w:rsid w:val="001207F9"/>
    <w:rsid w:val="001214BF"/>
    <w:rsid w:val="00121C9B"/>
    <w:rsid w:val="00121E38"/>
    <w:rsid w:val="0012217E"/>
    <w:rsid w:val="00123B2B"/>
    <w:rsid w:val="00124B82"/>
    <w:rsid w:val="00124CA4"/>
    <w:rsid w:val="00125C28"/>
    <w:rsid w:val="00131D6E"/>
    <w:rsid w:val="0013242B"/>
    <w:rsid w:val="00133355"/>
    <w:rsid w:val="00135DB0"/>
    <w:rsid w:val="00140BBD"/>
    <w:rsid w:val="00143495"/>
    <w:rsid w:val="001439D2"/>
    <w:rsid w:val="001443BA"/>
    <w:rsid w:val="00145D88"/>
    <w:rsid w:val="00146F6F"/>
    <w:rsid w:val="00150B89"/>
    <w:rsid w:val="0015102F"/>
    <w:rsid w:val="0015119E"/>
    <w:rsid w:val="001526E8"/>
    <w:rsid w:val="0015712D"/>
    <w:rsid w:val="001605D0"/>
    <w:rsid w:val="00160942"/>
    <w:rsid w:val="001630C5"/>
    <w:rsid w:val="00163C57"/>
    <w:rsid w:val="0016423C"/>
    <w:rsid w:val="001668A4"/>
    <w:rsid w:val="00166DFE"/>
    <w:rsid w:val="001674D3"/>
    <w:rsid w:val="00171F8D"/>
    <w:rsid w:val="00172A84"/>
    <w:rsid w:val="00176E1A"/>
    <w:rsid w:val="00181347"/>
    <w:rsid w:val="00182EE9"/>
    <w:rsid w:val="00185914"/>
    <w:rsid w:val="0019189C"/>
    <w:rsid w:val="001921CE"/>
    <w:rsid w:val="00193A56"/>
    <w:rsid w:val="00194D98"/>
    <w:rsid w:val="00195B8F"/>
    <w:rsid w:val="0019795C"/>
    <w:rsid w:val="001A03DD"/>
    <w:rsid w:val="001A184F"/>
    <w:rsid w:val="001A4D6A"/>
    <w:rsid w:val="001A5C3E"/>
    <w:rsid w:val="001A77A4"/>
    <w:rsid w:val="001B1216"/>
    <w:rsid w:val="001B24E9"/>
    <w:rsid w:val="001B2810"/>
    <w:rsid w:val="001B46B5"/>
    <w:rsid w:val="001B77C3"/>
    <w:rsid w:val="001C0FB5"/>
    <w:rsid w:val="001C291B"/>
    <w:rsid w:val="001C400D"/>
    <w:rsid w:val="001C764B"/>
    <w:rsid w:val="001D057A"/>
    <w:rsid w:val="001D34B5"/>
    <w:rsid w:val="001D3748"/>
    <w:rsid w:val="001D4B68"/>
    <w:rsid w:val="001D6217"/>
    <w:rsid w:val="001D62FF"/>
    <w:rsid w:val="001E2462"/>
    <w:rsid w:val="001E258F"/>
    <w:rsid w:val="001E3A50"/>
    <w:rsid w:val="001E64F9"/>
    <w:rsid w:val="001F0E3F"/>
    <w:rsid w:val="001F2468"/>
    <w:rsid w:val="001F2B0C"/>
    <w:rsid w:val="001F7BCD"/>
    <w:rsid w:val="002002B1"/>
    <w:rsid w:val="00201AFC"/>
    <w:rsid w:val="00202788"/>
    <w:rsid w:val="002038D4"/>
    <w:rsid w:val="0020415B"/>
    <w:rsid w:val="00205DB5"/>
    <w:rsid w:val="00207581"/>
    <w:rsid w:val="00210246"/>
    <w:rsid w:val="002106C4"/>
    <w:rsid w:val="002123FF"/>
    <w:rsid w:val="00212CF5"/>
    <w:rsid w:val="0021423A"/>
    <w:rsid w:val="00214A76"/>
    <w:rsid w:val="00215268"/>
    <w:rsid w:val="00217C2F"/>
    <w:rsid w:val="002229BA"/>
    <w:rsid w:val="002231E8"/>
    <w:rsid w:val="00224599"/>
    <w:rsid w:val="00224E62"/>
    <w:rsid w:val="00225935"/>
    <w:rsid w:val="00226F9B"/>
    <w:rsid w:val="00227C17"/>
    <w:rsid w:val="00230559"/>
    <w:rsid w:val="00231B6A"/>
    <w:rsid w:val="00234CE4"/>
    <w:rsid w:val="00236101"/>
    <w:rsid w:val="00236FE0"/>
    <w:rsid w:val="002376AA"/>
    <w:rsid w:val="002402C6"/>
    <w:rsid w:val="00244A99"/>
    <w:rsid w:val="00246001"/>
    <w:rsid w:val="002466E8"/>
    <w:rsid w:val="002468B3"/>
    <w:rsid w:val="00246D99"/>
    <w:rsid w:val="0024747B"/>
    <w:rsid w:val="0024792B"/>
    <w:rsid w:val="00247983"/>
    <w:rsid w:val="002513C1"/>
    <w:rsid w:val="00251466"/>
    <w:rsid w:val="0025582F"/>
    <w:rsid w:val="00256F36"/>
    <w:rsid w:val="002620DA"/>
    <w:rsid w:val="00262E28"/>
    <w:rsid w:val="00264A3B"/>
    <w:rsid w:val="002657F5"/>
    <w:rsid w:val="00265C1B"/>
    <w:rsid w:val="00272C73"/>
    <w:rsid w:val="0027391F"/>
    <w:rsid w:val="002743F1"/>
    <w:rsid w:val="0027472B"/>
    <w:rsid w:val="00275AD7"/>
    <w:rsid w:val="00277520"/>
    <w:rsid w:val="002809B8"/>
    <w:rsid w:val="00281E81"/>
    <w:rsid w:val="00282DA3"/>
    <w:rsid w:val="00284964"/>
    <w:rsid w:val="00284F48"/>
    <w:rsid w:val="00285BA1"/>
    <w:rsid w:val="00285DE7"/>
    <w:rsid w:val="002865B6"/>
    <w:rsid w:val="00286B43"/>
    <w:rsid w:val="002925DB"/>
    <w:rsid w:val="002955B2"/>
    <w:rsid w:val="00296B6D"/>
    <w:rsid w:val="00296C9A"/>
    <w:rsid w:val="002A16B8"/>
    <w:rsid w:val="002A24C0"/>
    <w:rsid w:val="002A4180"/>
    <w:rsid w:val="002A4D1B"/>
    <w:rsid w:val="002A4E2E"/>
    <w:rsid w:val="002A598D"/>
    <w:rsid w:val="002A7C4C"/>
    <w:rsid w:val="002B075F"/>
    <w:rsid w:val="002B0CF3"/>
    <w:rsid w:val="002B2EB6"/>
    <w:rsid w:val="002B2F26"/>
    <w:rsid w:val="002B3A4B"/>
    <w:rsid w:val="002B6821"/>
    <w:rsid w:val="002B75FF"/>
    <w:rsid w:val="002B7DB4"/>
    <w:rsid w:val="002C0543"/>
    <w:rsid w:val="002C4817"/>
    <w:rsid w:val="002C4D64"/>
    <w:rsid w:val="002C4FA4"/>
    <w:rsid w:val="002C6353"/>
    <w:rsid w:val="002C6E80"/>
    <w:rsid w:val="002C75B0"/>
    <w:rsid w:val="002C7B19"/>
    <w:rsid w:val="002D034B"/>
    <w:rsid w:val="002D303D"/>
    <w:rsid w:val="002D3272"/>
    <w:rsid w:val="002D441F"/>
    <w:rsid w:val="002D6C5C"/>
    <w:rsid w:val="002E0917"/>
    <w:rsid w:val="002E2DE3"/>
    <w:rsid w:val="002E3717"/>
    <w:rsid w:val="002E3B3D"/>
    <w:rsid w:val="002E4868"/>
    <w:rsid w:val="002E7340"/>
    <w:rsid w:val="002F08E1"/>
    <w:rsid w:val="002F0E0A"/>
    <w:rsid w:val="002F13AA"/>
    <w:rsid w:val="002F3439"/>
    <w:rsid w:val="002F3CD8"/>
    <w:rsid w:val="002F5ACD"/>
    <w:rsid w:val="002F6449"/>
    <w:rsid w:val="00302A36"/>
    <w:rsid w:val="00303743"/>
    <w:rsid w:val="003042A9"/>
    <w:rsid w:val="003070CA"/>
    <w:rsid w:val="00307AC8"/>
    <w:rsid w:val="00311D9F"/>
    <w:rsid w:val="00312C77"/>
    <w:rsid w:val="003154D4"/>
    <w:rsid w:val="00316BD6"/>
    <w:rsid w:val="003177BF"/>
    <w:rsid w:val="00320B64"/>
    <w:rsid w:val="0032274B"/>
    <w:rsid w:val="00323956"/>
    <w:rsid w:val="00324A61"/>
    <w:rsid w:val="00326E6E"/>
    <w:rsid w:val="00330350"/>
    <w:rsid w:val="003340EA"/>
    <w:rsid w:val="00336073"/>
    <w:rsid w:val="003361F9"/>
    <w:rsid w:val="0033623E"/>
    <w:rsid w:val="00342811"/>
    <w:rsid w:val="00343606"/>
    <w:rsid w:val="00345FED"/>
    <w:rsid w:val="00347E38"/>
    <w:rsid w:val="00351F36"/>
    <w:rsid w:val="0035249A"/>
    <w:rsid w:val="00352BE2"/>
    <w:rsid w:val="00353643"/>
    <w:rsid w:val="00354912"/>
    <w:rsid w:val="0035536D"/>
    <w:rsid w:val="00356029"/>
    <w:rsid w:val="00357B7D"/>
    <w:rsid w:val="00362A88"/>
    <w:rsid w:val="00363C6F"/>
    <w:rsid w:val="00365943"/>
    <w:rsid w:val="00367650"/>
    <w:rsid w:val="003733A6"/>
    <w:rsid w:val="003814F5"/>
    <w:rsid w:val="00385894"/>
    <w:rsid w:val="00385C6B"/>
    <w:rsid w:val="00385FBB"/>
    <w:rsid w:val="00386321"/>
    <w:rsid w:val="003874B9"/>
    <w:rsid w:val="00390129"/>
    <w:rsid w:val="0039307A"/>
    <w:rsid w:val="00396F19"/>
    <w:rsid w:val="003A0AFB"/>
    <w:rsid w:val="003A1F6A"/>
    <w:rsid w:val="003A699F"/>
    <w:rsid w:val="003A708A"/>
    <w:rsid w:val="003B0E4E"/>
    <w:rsid w:val="003B3802"/>
    <w:rsid w:val="003B5763"/>
    <w:rsid w:val="003B664D"/>
    <w:rsid w:val="003C0BE2"/>
    <w:rsid w:val="003C0E68"/>
    <w:rsid w:val="003C1F5F"/>
    <w:rsid w:val="003C350D"/>
    <w:rsid w:val="003C37CD"/>
    <w:rsid w:val="003C4AD1"/>
    <w:rsid w:val="003C7F09"/>
    <w:rsid w:val="003D186D"/>
    <w:rsid w:val="003D4CCE"/>
    <w:rsid w:val="003D676E"/>
    <w:rsid w:val="003D6F36"/>
    <w:rsid w:val="003D7B72"/>
    <w:rsid w:val="003E0C65"/>
    <w:rsid w:val="003E14E7"/>
    <w:rsid w:val="003E3C04"/>
    <w:rsid w:val="003F12EB"/>
    <w:rsid w:val="003F2B3E"/>
    <w:rsid w:val="003F3CC0"/>
    <w:rsid w:val="003F4318"/>
    <w:rsid w:val="003F4D70"/>
    <w:rsid w:val="003F527D"/>
    <w:rsid w:val="003F5A87"/>
    <w:rsid w:val="003F6435"/>
    <w:rsid w:val="00403CCF"/>
    <w:rsid w:val="00410F7E"/>
    <w:rsid w:val="00411893"/>
    <w:rsid w:val="00412FA5"/>
    <w:rsid w:val="00415885"/>
    <w:rsid w:val="00416885"/>
    <w:rsid w:val="00417672"/>
    <w:rsid w:val="0042123F"/>
    <w:rsid w:val="00425151"/>
    <w:rsid w:val="00425334"/>
    <w:rsid w:val="00430EBB"/>
    <w:rsid w:val="004314C9"/>
    <w:rsid w:val="00433837"/>
    <w:rsid w:val="00433876"/>
    <w:rsid w:val="00434CB6"/>
    <w:rsid w:val="0043638A"/>
    <w:rsid w:val="004428EB"/>
    <w:rsid w:val="0044301B"/>
    <w:rsid w:val="004437FC"/>
    <w:rsid w:val="00443EAF"/>
    <w:rsid w:val="004444B0"/>
    <w:rsid w:val="00445601"/>
    <w:rsid w:val="004456F0"/>
    <w:rsid w:val="00450756"/>
    <w:rsid w:val="004559A9"/>
    <w:rsid w:val="00457EC3"/>
    <w:rsid w:val="004609D4"/>
    <w:rsid w:val="00461290"/>
    <w:rsid w:val="0046135C"/>
    <w:rsid w:val="00461DAD"/>
    <w:rsid w:val="00462023"/>
    <w:rsid w:val="004629EB"/>
    <w:rsid w:val="00462E46"/>
    <w:rsid w:val="004636E3"/>
    <w:rsid w:val="00464BF5"/>
    <w:rsid w:val="004661C5"/>
    <w:rsid w:val="0046765C"/>
    <w:rsid w:val="004676F2"/>
    <w:rsid w:val="00467BE4"/>
    <w:rsid w:val="004729A5"/>
    <w:rsid w:val="004758F9"/>
    <w:rsid w:val="00477C2A"/>
    <w:rsid w:val="0048340E"/>
    <w:rsid w:val="004835AF"/>
    <w:rsid w:val="00483F4A"/>
    <w:rsid w:val="00485BCA"/>
    <w:rsid w:val="00485C1E"/>
    <w:rsid w:val="004869A8"/>
    <w:rsid w:val="00486BF5"/>
    <w:rsid w:val="00487C75"/>
    <w:rsid w:val="00490B54"/>
    <w:rsid w:val="004920EA"/>
    <w:rsid w:val="00493D7E"/>
    <w:rsid w:val="00493EB0"/>
    <w:rsid w:val="00495391"/>
    <w:rsid w:val="0049550B"/>
    <w:rsid w:val="00496AEB"/>
    <w:rsid w:val="00497047"/>
    <w:rsid w:val="004A0058"/>
    <w:rsid w:val="004A27CE"/>
    <w:rsid w:val="004A3A31"/>
    <w:rsid w:val="004A3E0F"/>
    <w:rsid w:val="004A454C"/>
    <w:rsid w:val="004A5AE9"/>
    <w:rsid w:val="004A5BDB"/>
    <w:rsid w:val="004A67E2"/>
    <w:rsid w:val="004B1521"/>
    <w:rsid w:val="004B3668"/>
    <w:rsid w:val="004B65D4"/>
    <w:rsid w:val="004C06E5"/>
    <w:rsid w:val="004C081F"/>
    <w:rsid w:val="004C10DF"/>
    <w:rsid w:val="004C1AF7"/>
    <w:rsid w:val="004C409F"/>
    <w:rsid w:val="004C412F"/>
    <w:rsid w:val="004C4B72"/>
    <w:rsid w:val="004C4CF2"/>
    <w:rsid w:val="004C4E61"/>
    <w:rsid w:val="004C6CF6"/>
    <w:rsid w:val="004D1F5D"/>
    <w:rsid w:val="004D380F"/>
    <w:rsid w:val="004D495F"/>
    <w:rsid w:val="004D6479"/>
    <w:rsid w:val="004D65C7"/>
    <w:rsid w:val="004D6B63"/>
    <w:rsid w:val="004E013C"/>
    <w:rsid w:val="004E1BB9"/>
    <w:rsid w:val="004E1E8E"/>
    <w:rsid w:val="004E4404"/>
    <w:rsid w:val="004E53E4"/>
    <w:rsid w:val="004E6F8B"/>
    <w:rsid w:val="004E7068"/>
    <w:rsid w:val="004F165A"/>
    <w:rsid w:val="004F32DA"/>
    <w:rsid w:val="004F3DB3"/>
    <w:rsid w:val="004F5870"/>
    <w:rsid w:val="004F5944"/>
    <w:rsid w:val="004F6C10"/>
    <w:rsid w:val="004F6D90"/>
    <w:rsid w:val="005000C6"/>
    <w:rsid w:val="00503142"/>
    <w:rsid w:val="00503709"/>
    <w:rsid w:val="005037C9"/>
    <w:rsid w:val="00503BEF"/>
    <w:rsid w:val="00503C92"/>
    <w:rsid w:val="00503E96"/>
    <w:rsid w:val="005047A3"/>
    <w:rsid w:val="005074A2"/>
    <w:rsid w:val="00514F22"/>
    <w:rsid w:val="00516B1E"/>
    <w:rsid w:val="00526E06"/>
    <w:rsid w:val="005271BC"/>
    <w:rsid w:val="00527711"/>
    <w:rsid w:val="005309ED"/>
    <w:rsid w:val="00530E67"/>
    <w:rsid w:val="005351EB"/>
    <w:rsid w:val="00536B3E"/>
    <w:rsid w:val="00540A30"/>
    <w:rsid w:val="00541A0B"/>
    <w:rsid w:val="0054682A"/>
    <w:rsid w:val="00546B15"/>
    <w:rsid w:val="00547A69"/>
    <w:rsid w:val="00547D4D"/>
    <w:rsid w:val="005512D5"/>
    <w:rsid w:val="0055219A"/>
    <w:rsid w:val="0055619C"/>
    <w:rsid w:val="0055677F"/>
    <w:rsid w:val="0055769D"/>
    <w:rsid w:val="00557990"/>
    <w:rsid w:val="00562D77"/>
    <w:rsid w:val="00563CE7"/>
    <w:rsid w:val="00565130"/>
    <w:rsid w:val="00567096"/>
    <w:rsid w:val="0057073E"/>
    <w:rsid w:val="00571051"/>
    <w:rsid w:val="00571C64"/>
    <w:rsid w:val="00571EA1"/>
    <w:rsid w:val="00575D14"/>
    <w:rsid w:val="005817DC"/>
    <w:rsid w:val="005845C7"/>
    <w:rsid w:val="005856FD"/>
    <w:rsid w:val="00586415"/>
    <w:rsid w:val="00587020"/>
    <w:rsid w:val="005874E6"/>
    <w:rsid w:val="005912A6"/>
    <w:rsid w:val="00593A22"/>
    <w:rsid w:val="0059514A"/>
    <w:rsid w:val="005A15A2"/>
    <w:rsid w:val="005A1BDB"/>
    <w:rsid w:val="005A2C30"/>
    <w:rsid w:val="005A3815"/>
    <w:rsid w:val="005A769B"/>
    <w:rsid w:val="005B03A3"/>
    <w:rsid w:val="005B22DA"/>
    <w:rsid w:val="005B2936"/>
    <w:rsid w:val="005B29A4"/>
    <w:rsid w:val="005B3ABB"/>
    <w:rsid w:val="005B59F3"/>
    <w:rsid w:val="005C0B99"/>
    <w:rsid w:val="005C220A"/>
    <w:rsid w:val="005C23CF"/>
    <w:rsid w:val="005C2767"/>
    <w:rsid w:val="005C2C4F"/>
    <w:rsid w:val="005C3BE7"/>
    <w:rsid w:val="005C6061"/>
    <w:rsid w:val="005C6246"/>
    <w:rsid w:val="005C63B3"/>
    <w:rsid w:val="005D00FE"/>
    <w:rsid w:val="005D3ECF"/>
    <w:rsid w:val="005D4782"/>
    <w:rsid w:val="005D4E95"/>
    <w:rsid w:val="005D74D8"/>
    <w:rsid w:val="005D7DCB"/>
    <w:rsid w:val="005E0C75"/>
    <w:rsid w:val="005E2725"/>
    <w:rsid w:val="005E2E1A"/>
    <w:rsid w:val="005E49DE"/>
    <w:rsid w:val="005E5EBC"/>
    <w:rsid w:val="005E6813"/>
    <w:rsid w:val="005E7528"/>
    <w:rsid w:val="005F0348"/>
    <w:rsid w:val="005F0806"/>
    <w:rsid w:val="005F0825"/>
    <w:rsid w:val="005F3729"/>
    <w:rsid w:val="005F580B"/>
    <w:rsid w:val="005F5B13"/>
    <w:rsid w:val="006006D5"/>
    <w:rsid w:val="00603FBE"/>
    <w:rsid w:val="00604A4C"/>
    <w:rsid w:val="00610A71"/>
    <w:rsid w:val="00612007"/>
    <w:rsid w:val="00614AA5"/>
    <w:rsid w:val="006161FC"/>
    <w:rsid w:val="0061670E"/>
    <w:rsid w:val="0061716E"/>
    <w:rsid w:val="00620DB9"/>
    <w:rsid w:val="006238A8"/>
    <w:rsid w:val="00624646"/>
    <w:rsid w:val="006246DC"/>
    <w:rsid w:val="00627E94"/>
    <w:rsid w:val="00633234"/>
    <w:rsid w:val="00633697"/>
    <w:rsid w:val="006341F9"/>
    <w:rsid w:val="00634F5B"/>
    <w:rsid w:val="00634F5F"/>
    <w:rsid w:val="006363CD"/>
    <w:rsid w:val="00636E68"/>
    <w:rsid w:val="00640356"/>
    <w:rsid w:val="00641064"/>
    <w:rsid w:val="00642263"/>
    <w:rsid w:val="0064622F"/>
    <w:rsid w:val="00646E1B"/>
    <w:rsid w:val="00647F3F"/>
    <w:rsid w:val="00651C38"/>
    <w:rsid w:val="0065399B"/>
    <w:rsid w:val="00654461"/>
    <w:rsid w:val="0065523A"/>
    <w:rsid w:val="00655401"/>
    <w:rsid w:val="00656112"/>
    <w:rsid w:val="00662C9D"/>
    <w:rsid w:val="00664590"/>
    <w:rsid w:val="00666EF5"/>
    <w:rsid w:val="00666F32"/>
    <w:rsid w:val="00671139"/>
    <w:rsid w:val="006711C0"/>
    <w:rsid w:val="00673EBD"/>
    <w:rsid w:val="00674096"/>
    <w:rsid w:val="00676BEA"/>
    <w:rsid w:val="00676D76"/>
    <w:rsid w:val="006800B9"/>
    <w:rsid w:val="00681E9D"/>
    <w:rsid w:val="00681F30"/>
    <w:rsid w:val="006825FE"/>
    <w:rsid w:val="00684541"/>
    <w:rsid w:val="00685EC2"/>
    <w:rsid w:val="0068607B"/>
    <w:rsid w:val="006862B9"/>
    <w:rsid w:val="00690FC9"/>
    <w:rsid w:val="006964FF"/>
    <w:rsid w:val="00696972"/>
    <w:rsid w:val="006A1450"/>
    <w:rsid w:val="006A6693"/>
    <w:rsid w:val="006A78A0"/>
    <w:rsid w:val="006A7B63"/>
    <w:rsid w:val="006B1BD3"/>
    <w:rsid w:val="006B5BC4"/>
    <w:rsid w:val="006B63FA"/>
    <w:rsid w:val="006C04AB"/>
    <w:rsid w:val="006C5094"/>
    <w:rsid w:val="006C697B"/>
    <w:rsid w:val="006D1F1E"/>
    <w:rsid w:val="006D21C9"/>
    <w:rsid w:val="006D34D1"/>
    <w:rsid w:val="006D5642"/>
    <w:rsid w:val="006E0FD3"/>
    <w:rsid w:val="006E1415"/>
    <w:rsid w:val="006E7A0E"/>
    <w:rsid w:val="006F40D2"/>
    <w:rsid w:val="006F5D37"/>
    <w:rsid w:val="00702559"/>
    <w:rsid w:val="0070389D"/>
    <w:rsid w:val="00704626"/>
    <w:rsid w:val="007059FE"/>
    <w:rsid w:val="00707840"/>
    <w:rsid w:val="007078D9"/>
    <w:rsid w:val="007100FA"/>
    <w:rsid w:val="007122D4"/>
    <w:rsid w:val="00712D00"/>
    <w:rsid w:val="00713BED"/>
    <w:rsid w:val="00715378"/>
    <w:rsid w:val="007163F8"/>
    <w:rsid w:val="00716D5D"/>
    <w:rsid w:val="00720669"/>
    <w:rsid w:val="00721601"/>
    <w:rsid w:val="00722340"/>
    <w:rsid w:val="00727108"/>
    <w:rsid w:val="0072764E"/>
    <w:rsid w:val="00731126"/>
    <w:rsid w:val="00733162"/>
    <w:rsid w:val="00733FB4"/>
    <w:rsid w:val="007372C0"/>
    <w:rsid w:val="00744151"/>
    <w:rsid w:val="00745987"/>
    <w:rsid w:val="0074749E"/>
    <w:rsid w:val="0074796C"/>
    <w:rsid w:val="00750948"/>
    <w:rsid w:val="007509E8"/>
    <w:rsid w:val="007512E7"/>
    <w:rsid w:val="00751B44"/>
    <w:rsid w:val="0075485C"/>
    <w:rsid w:val="00761ADF"/>
    <w:rsid w:val="007632ED"/>
    <w:rsid w:val="00763857"/>
    <w:rsid w:val="00766E84"/>
    <w:rsid w:val="00770851"/>
    <w:rsid w:val="00773A5E"/>
    <w:rsid w:val="007747A9"/>
    <w:rsid w:val="00774AE2"/>
    <w:rsid w:val="00775C19"/>
    <w:rsid w:val="00776282"/>
    <w:rsid w:val="0077702B"/>
    <w:rsid w:val="0077735A"/>
    <w:rsid w:val="007773EB"/>
    <w:rsid w:val="00780CC0"/>
    <w:rsid w:val="00782AC3"/>
    <w:rsid w:val="00784AE4"/>
    <w:rsid w:val="00787875"/>
    <w:rsid w:val="00787EAD"/>
    <w:rsid w:val="00790276"/>
    <w:rsid w:val="00790313"/>
    <w:rsid w:val="00795669"/>
    <w:rsid w:val="00795AF0"/>
    <w:rsid w:val="00797F69"/>
    <w:rsid w:val="007A1453"/>
    <w:rsid w:val="007A1A48"/>
    <w:rsid w:val="007A3C26"/>
    <w:rsid w:val="007B1147"/>
    <w:rsid w:val="007B5774"/>
    <w:rsid w:val="007B62F8"/>
    <w:rsid w:val="007C1EFA"/>
    <w:rsid w:val="007C22E0"/>
    <w:rsid w:val="007C3246"/>
    <w:rsid w:val="007C3FE3"/>
    <w:rsid w:val="007D00EB"/>
    <w:rsid w:val="007D3421"/>
    <w:rsid w:val="007D43FA"/>
    <w:rsid w:val="007D6AF1"/>
    <w:rsid w:val="007D6B62"/>
    <w:rsid w:val="007D7F76"/>
    <w:rsid w:val="007E2E33"/>
    <w:rsid w:val="007E386C"/>
    <w:rsid w:val="007E388C"/>
    <w:rsid w:val="007E5696"/>
    <w:rsid w:val="007E5911"/>
    <w:rsid w:val="007E6A9C"/>
    <w:rsid w:val="007F5B95"/>
    <w:rsid w:val="007F6C08"/>
    <w:rsid w:val="00800A32"/>
    <w:rsid w:val="008017DC"/>
    <w:rsid w:val="00810466"/>
    <w:rsid w:val="00810BFE"/>
    <w:rsid w:val="00813743"/>
    <w:rsid w:val="00813A93"/>
    <w:rsid w:val="0081583A"/>
    <w:rsid w:val="00815E48"/>
    <w:rsid w:val="008177B6"/>
    <w:rsid w:val="00820A90"/>
    <w:rsid w:val="00820F5E"/>
    <w:rsid w:val="00821468"/>
    <w:rsid w:val="00822333"/>
    <w:rsid w:val="00830B45"/>
    <w:rsid w:val="008363FF"/>
    <w:rsid w:val="00836C38"/>
    <w:rsid w:val="00836E1B"/>
    <w:rsid w:val="00840947"/>
    <w:rsid w:val="0085081E"/>
    <w:rsid w:val="00851128"/>
    <w:rsid w:val="00852B68"/>
    <w:rsid w:val="00852CDD"/>
    <w:rsid w:val="00854AFF"/>
    <w:rsid w:val="00860C22"/>
    <w:rsid w:val="00861DD8"/>
    <w:rsid w:val="00864AB9"/>
    <w:rsid w:val="00865780"/>
    <w:rsid w:val="00866FC6"/>
    <w:rsid w:val="00872EC9"/>
    <w:rsid w:val="00875016"/>
    <w:rsid w:val="008757BF"/>
    <w:rsid w:val="008774CC"/>
    <w:rsid w:val="00881482"/>
    <w:rsid w:val="0088285C"/>
    <w:rsid w:val="008832A6"/>
    <w:rsid w:val="0088332D"/>
    <w:rsid w:val="00885A74"/>
    <w:rsid w:val="00885BDE"/>
    <w:rsid w:val="00887E53"/>
    <w:rsid w:val="00887E58"/>
    <w:rsid w:val="00891050"/>
    <w:rsid w:val="00892251"/>
    <w:rsid w:val="008923B4"/>
    <w:rsid w:val="008926C8"/>
    <w:rsid w:val="008A0993"/>
    <w:rsid w:val="008A2718"/>
    <w:rsid w:val="008A513E"/>
    <w:rsid w:val="008A56D8"/>
    <w:rsid w:val="008A5A7D"/>
    <w:rsid w:val="008A76C6"/>
    <w:rsid w:val="008B09E8"/>
    <w:rsid w:val="008B0C37"/>
    <w:rsid w:val="008B0EFF"/>
    <w:rsid w:val="008B2D86"/>
    <w:rsid w:val="008B35EA"/>
    <w:rsid w:val="008B37EC"/>
    <w:rsid w:val="008B3BFA"/>
    <w:rsid w:val="008B664C"/>
    <w:rsid w:val="008B78F7"/>
    <w:rsid w:val="008C0E6E"/>
    <w:rsid w:val="008C403D"/>
    <w:rsid w:val="008D13C4"/>
    <w:rsid w:val="008D1859"/>
    <w:rsid w:val="008D4934"/>
    <w:rsid w:val="008D5155"/>
    <w:rsid w:val="008D540B"/>
    <w:rsid w:val="008D7FFA"/>
    <w:rsid w:val="008E0E4D"/>
    <w:rsid w:val="008E3222"/>
    <w:rsid w:val="008E3B60"/>
    <w:rsid w:val="008E6AB4"/>
    <w:rsid w:val="008F0F24"/>
    <w:rsid w:val="008F2656"/>
    <w:rsid w:val="0090270D"/>
    <w:rsid w:val="00903CB7"/>
    <w:rsid w:val="00904D80"/>
    <w:rsid w:val="00907806"/>
    <w:rsid w:val="009078CB"/>
    <w:rsid w:val="00910855"/>
    <w:rsid w:val="00912466"/>
    <w:rsid w:val="00912550"/>
    <w:rsid w:val="00913D9A"/>
    <w:rsid w:val="0091418B"/>
    <w:rsid w:val="009165B6"/>
    <w:rsid w:val="00916784"/>
    <w:rsid w:val="00916F2D"/>
    <w:rsid w:val="00917556"/>
    <w:rsid w:val="009208E4"/>
    <w:rsid w:val="00925F46"/>
    <w:rsid w:val="00927174"/>
    <w:rsid w:val="0093099F"/>
    <w:rsid w:val="00930E16"/>
    <w:rsid w:val="00931C88"/>
    <w:rsid w:val="00931CEC"/>
    <w:rsid w:val="00932F23"/>
    <w:rsid w:val="00933374"/>
    <w:rsid w:val="0093488A"/>
    <w:rsid w:val="00935188"/>
    <w:rsid w:val="009351B0"/>
    <w:rsid w:val="00942E91"/>
    <w:rsid w:val="009445ED"/>
    <w:rsid w:val="00946013"/>
    <w:rsid w:val="00946CEA"/>
    <w:rsid w:val="00947167"/>
    <w:rsid w:val="009474B6"/>
    <w:rsid w:val="00950201"/>
    <w:rsid w:val="00951139"/>
    <w:rsid w:val="009543FF"/>
    <w:rsid w:val="00955FB7"/>
    <w:rsid w:val="00962386"/>
    <w:rsid w:val="0097105A"/>
    <w:rsid w:val="00971668"/>
    <w:rsid w:val="009717F9"/>
    <w:rsid w:val="009739AD"/>
    <w:rsid w:val="009748CB"/>
    <w:rsid w:val="0098004B"/>
    <w:rsid w:val="00983B98"/>
    <w:rsid w:val="0099177E"/>
    <w:rsid w:val="00992915"/>
    <w:rsid w:val="00994633"/>
    <w:rsid w:val="00997494"/>
    <w:rsid w:val="009A00A5"/>
    <w:rsid w:val="009A024C"/>
    <w:rsid w:val="009A11E0"/>
    <w:rsid w:val="009A13E6"/>
    <w:rsid w:val="009A2C71"/>
    <w:rsid w:val="009A3AD2"/>
    <w:rsid w:val="009A6109"/>
    <w:rsid w:val="009A6394"/>
    <w:rsid w:val="009A6EBE"/>
    <w:rsid w:val="009B062E"/>
    <w:rsid w:val="009B161C"/>
    <w:rsid w:val="009B342D"/>
    <w:rsid w:val="009B42E0"/>
    <w:rsid w:val="009B5664"/>
    <w:rsid w:val="009B59BB"/>
    <w:rsid w:val="009B6CD6"/>
    <w:rsid w:val="009C0DCB"/>
    <w:rsid w:val="009C1C63"/>
    <w:rsid w:val="009C2D10"/>
    <w:rsid w:val="009C2EB5"/>
    <w:rsid w:val="009C3BF3"/>
    <w:rsid w:val="009C5731"/>
    <w:rsid w:val="009C79BB"/>
    <w:rsid w:val="009D076D"/>
    <w:rsid w:val="009D23A2"/>
    <w:rsid w:val="009D2704"/>
    <w:rsid w:val="009D3AF2"/>
    <w:rsid w:val="009D6480"/>
    <w:rsid w:val="009D65DE"/>
    <w:rsid w:val="009E02BA"/>
    <w:rsid w:val="009E1849"/>
    <w:rsid w:val="009E5F99"/>
    <w:rsid w:val="009E75DD"/>
    <w:rsid w:val="009F0010"/>
    <w:rsid w:val="009F0BA9"/>
    <w:rsid w:val="009F22B9"/>
    <w:rsid w:val="009F2401"/>
    <w:rsid w:val="009F44B2"/>
    <w:rsid w:val="009F4944"/>
    <w:rsid w:val="009F4C1B"/>
    <w:rsid w:val="009F6E37"/>
    <w:rsid w:val="00A02791"/>
    <w:rsid w:val="00A033DF"/>
    <w:rsid w:val="00A038A3"/>
    <w:rsid w:val="00A0613A"/>
    <w:rsid w:val="00A063F5"/>
    <w:rsid w:val="00A06FFB"/>
    <w:rsid w:val="00A10DE8"/>
    <w:rsid w:val="00A11F16"/>
    <w:rsid w:val="00A16313"/>
    <w:rsid w:val="00A164D4"/>
    <w:rsid w:val="00A20927"/>
    <w:rsid w:val="00A20CF8"/>
    <w:rsid w:val="00A24C4A"/>
    <w:rsid w:val="00A24EA9"/>
    <w:rsid w:val="00A30977"/>
    <w:rsid w:val="00A30AF7"/>
    <w:rsid w:val="00A30F39"/>
    <w:rsid w:val="00A32D91"/>
    <w:rsid w:val="00A36874"/>
    <w:rsid w:val="00A4175A"/>
    <w:rsid w:val="00A41B39"/>
    <w:rsid w:val="00A41FD5"/>
    <w:rsid w:val="00A4460C"/>
    <w:rsid w:val="00A463BA"/>
    <w:rsid w:val="00A5283E"/>
    <w:rsid w:val="00A54CFA"/>
    <w:rsid w:val="00A54E9A"/>
    <w:rsid w:val="00A57C16"/>
    <w:rsid w:val="00A60427"/>
    <w:rsid w:val="00A618A9"/>
    <w:rsid w:val="00A622A6"/>
    <w:rsid w:val="00A70FF7"/>
    <w:rsid w:val="00A7247D"/>
    <w:rsid w:val="00A73BCB"/>
    <w:rsid w:val="00A7594D"/>
    <w:rsid w:val="00A76143"/>
    <w:rsid w:val="00A7689C"/>
    <w:rsid w:val="00A77194"/>
    <w:rsid w:val="00A777CE"/>
    <w:rsid w:val="00A81DE6"/>
    <w:rsid w:val="00A8204D"/>
    <w:rsid w:val="00A865C7"/>
    <w:rsid w:val="00A90995"/>
    <w:rsid w:val="00A91A7F"/>
    <w:rsid w:val="00A935C1"/>
    <w:rsid w:val="00A9380A"/>
    <w:rsid w:val="00A93A1C"/>
    <w:rsid w:val="00A942B4"/>
    <w:rsid w:val="00A950B3"/>
    <w:rsid w:val="00A969C4"/>
    <w:rsid w:val="00AA2D9B"/>
    <w:rsid w:val="00AA3E96"/>
    <w:rsid w:val="00AA715E"/>
    <w:rsid w:val="00AA772C"/>
    <w:rsid w:val="00AA7DFE"/>
    <w:rsid w:val="00AB06B9"/>
    <w:rsid w:val="00AB0ACF"/>
    <w:rsid w:val="00AB6796"/>
    <w:rsid w:val="00AB6EFD"/>
    <w:rsid w:val="00AC0C36"/>
    <w:rsid w:val="00AC1F21"/>
    <w:rsid w:val="00AC214C"/>
    <w:rsid w:val="00AC3B3B"/>
    <w:rsid w:val="00AC3BB7"/>
    <w:rsid w:val="00AC40DD"/>
    <w:rsid w:val="00AC692D"/>
    <w:rsid w:val="00AC7531"/>
    <w:rsid w:val="00AC7C99"/>
    <w:rsid w:val="00AD0B6A"/>
    <w:rsid w:val="00AD3CF8"/>
    <w:rsid w:val="00AD6004"/>
    <w:rsid w:val="00AE00DE"/>
    <w:rsid w:val="00AE0C6E"/>
    <w:rsid w:val="00AE153D"/>
    <w:rsid w:val="00AE3AC3"/>
    <w:rsid w:val="00AE52AC"/>
    <w:rsid w:val="00AE543A"/>
    <w:rsid w:val="00AE56BF"/>
    <w:rsid w:val="00AF0309"/>
    <w:rsid w:val="00AF1D09"/>
    <w:rsid w:val="00AF20D5"/>
    <w:rsid w:val="00AF3078"/>
    <w:rsid w:val="00AF7552"/>
    <w:rsid w:val="00B02234"/>
    <w:rsid w:val="00B03080"/>
    <w:rsid w:val="00B03419"/>
    <w:rsid w:val="00B03790"/>
    <w:rsid w:val="00B03DA6"/>
    <w:rsid w:val="00B05312"/>
    <w:rsid w:val="00B05508"/>
    <w:rsid w:val="00B075F6"/>
    <w:rsid w:val="00B10E65"/>
    <w:rsid w:val="00B1169F"/>
    <w:rsid w:val="00B1352F"/>
    <w:rsid w:val="00B171AF"/>
    <w:rsid w:val="00B22D73"/>
    <w:rsid w:val="00B23BDC"/>
    <w:rsid w:val="00B241F4"/>
    <w:rsid w:val="00B24BDA"/>
    <w:rsid w:val="00B25051"/>
    <w:rsid w:val="00B25458"/>
    <w:rsid w:val="00B31881"/>
    <w:rsid w:val="00B3288F"/>
    <w:rsid w:val="00B32CAA"/>
    <w:rsid w:val="00B335E4"/>
    <w:rsid w:val="00B339DF"/>
    <w:rsid w:val="00B3432D"/>
    <w:rsid w:val="00B37AE7"/>
    <w:rsid w:val="00B37E6E"/>
    <w:rsid w:val="00B435F3"/>
    <w:rsid w:val="00B47931"/>
    <w:rsid w:val="00B47A7A"/>
    <w:rsid w:val="00B510D5"/>
    <w:rsid w:val="00B55A04"/>
    <w:rsid w:val="00B57443"/>
    <w:rsid w:val="00B60502"/>
    <w:rsid w:val="00B60645"/>
    <w:rsid w:val="00B627E4"/>
    <w:rsid w:val="00B63023"/>
    <w:rsid w:val="00B65801"/>
    <w:rsid w:val="00B67604"/>
    <w:rsid w:val="00B71483"/>
    <w:rsid w:val="00B731BF"/>
    <w:rsid w:val="00B737AE"/>
    <w:rsid w:val="00B745B9"/>
    <w:rsid w:val="00B82BE6"/>
    <w:rsid w:val="00B844AA"/>
    <w:rsid w:val="00B859EE"/>
    <w:rsid w:val="00B86AF9"/>
    <w:rsid w:val="00B90186"/>
    <w:rsid w:val="00B92247"/>
    <w:rsid w:val="00B93153"/>
    <w:rsid w:val="00B97E85"/>
    <w:rsid w:val="00BA0E48"/>
    <w:rsid w:val="00BA185C"/>
    <w:rsid w:val="00BA1E15"/>
    <w:rsid w:val="00BA278A"/>
    <w:rsid w:val="00BA2A8A"/>
    <w:rsid w:val="00BA5211"/>
    <w:rsid w:val="00BB08D1"/>
    <w:rsid w:val="00BB1CCD"/>
    <w:rsid w:val="00BB28C0"/>
    <w:rsid w:val="00BB2A5F"/>
    <w:rsid w:val="00BB3FD2"/>
    <w:rsid w:val="00BB516E"/>
    <w:rsid w:val="00BB63E1"/>
    <w:rsid w:val="00BC0619"/>
    <w:rsid w:val="00BC17DE"/>
    <w:rsid w:val="00BC38F7"/>
    <w:rsid w:val="00BC5B1F"/>
    <w:rsid w:val="00BC6C14"/>
    <w:rsid w:val="00BC7E54"/>
    <w:rsid w:val="00BC7EDF"/>
    <w:rsid w:val="00BD0F21"/>
    <w:rsid w:val="00BD1DE2"/>
    <w:rsid w:val="00BE18FC"/>
    <w:rsid w:val="00BE292D"/>
    <w:rsid w:val="00BE2B34"/>
    <w:rsid w:val="00BE4785"/>
    <w:rsid w:val="00BE5C71"/>
    <w:rsid w:val="00BF037E"/>
    <w:rsid w:val="00BF39CD"/>
    <w:rsid w:val="00BF5457"/>
    <w:rsid w:val="00BF6453"/>
    <w:rsid w:val="00BF6C3E"/>
    <w:rsid w:val="00BF7118"/>
    <w:rsid w:val="00C02B36"/>
    <w:rsid w:val="00C036B9"/>
    <w:rsid w:val="00C039BE"/>
    <w:rsid w:val="00C05150"/>
    <w:rsid w:val="00C052B9"/>
    <w:rsid w:val="00C1173D"/>
    <w:rsid w:val="00C1261D"/>
    <w:rsid w:val="00C16E1C"/>
    <w:rsid w:val="00C21293"/>
    <w:rsid w:val="00C21E19"/>
    <w:rsid w:val="00C21FD0"/>
    <w:rsid w:val="00C25B54"/>
    <w:rsid w:val="00C2704A"/>
    <w:rsid w:val="00C342E8"/>
    <w:rsid w:val="00C3514E"/>
    <w:rsid w:val="00C35893"/>
    <w:rsid w:val="00C3687E"/>
    <w:rsid w:val="00C36DF0"/>
    <w:rsid w:val="00C40FB8"/>
    <w:rsid w:val="00C42570"/>
    <w:rsid w:val="00C42CD7"/>
    <w:rsid w:val="00C453C0"/>
    <w:rsid w:val="00C50602"/>
    <w:rsid w:val="00C50F04"/>
    <w:rsid w:val="00C5290A"/>
    <w:rsid w:val="00C55FF7"/>
    <w:rsid w:val="00C6594E"/>
    <w:rsid w:val="00C6627C"/>
    <w:rsid w:val="00C66E4C"/>
    <w:rsid w:val="00C70652"/>
    <w:rsid w:val="00C708FB"/>
    <w:rsid w:val="00C72551"/>
    <w:rsid w:val="00C74160"/>
    <w:rsid w:val="00C75817"/>
    <w:rsid w:val="00C76633"/>
    <w:rsid w:val="00C76BA8"/>
    <w:rsid w:val="00C83AE0"/>
    <w:rsid w:val="00C84E52"/>
    <w:rsid w:val="00C84E78"/>
    <w:rsid w:val="00C84ED6"/>
    <w:rsid w:val="00C84F83"/>
    <w:rsid w:val="00C9012C"/>
    <w:rsid w:val="00C9555E"/>
    <w:rsid w:val="00C956A7"/>
    <w:rsid w:val="00CA2873"/>
    <w:rsid w:val="00CA568D"/>
    <w:rsid w:val="00CA6FBF"/>
    <w:rsid w:val="00CB3EAA"/>
    <w:rsid w:val="00CB5817"/>
    <w:rsid w:val="00CC0108"/>
    <w:rsid w:val="00CC45B3"/>
    <w:rsid w:val="00CC69FA"/>
    <w:rsid w:val="00CC6DE6"/>
    <w:rsid w:val="00CD100E"/>
    <w:rsid w:val="00CD1C93"/>
    <w:rsid w:val="00CD20A8"/>
    <w:rsid w:val="00CD2FA4"/>
    <w:rsid w:val="00CD478C"/>
    <w:rsid w:val="00CE40C1"/>
    <w:rsid w:val="00CE6D50"/>
    <w:rsid w:val="00CE76BA"/>
    <w:rsid w:val="00CF3077"/>
    <w:rsid w:val="00CF3A4B"/>
    <w:rsid w:val="00CF5ECE"/>
    <w:rsid w:val="00CF68E5"/>
    <w:rsid w:val="00D00915"/>
    <w:rsid w:val="00D01348"/>
    <w:rsid w:val="00D0350A"/>
    <w:rsid w:val="00D041D6"/>
    <w:rsid w:val="00D045C7"/>
    <w:rsid w:val="00D04ED1"/>
    <w:rsid w:val="00D05024"/>
    <w:rsid w:val="00D0580E"/>
    <w:rsid w:val="00D0610D"/>
    <w:rsid w:val="00D073B2"/>
    <w:rsid w:val="00D10296"/>
    <w:rsid w:val="00D10D71"/>
    <w:rsid w:val="00D13493"/>
    <w:rsid w:val="00D14CB3"/>
    <w:rsid w:val="00D14ED2"/>
    <w:rsid w:val="00D16486"/>
    <w:rsid w:val="00D16BDB"/>
    <w:rsid w:val="00D17062"/>
    <w:rsid w:val="00D17808"/>
    <w:rsid w:val="00D242B3"/>
    <w:rsid w:val="00D25AA4"/>
    <w:rsid w:val="00D25D0B"/>
    <w:rsid w:val="00D2778C"/>
    <w:rsid w:val="00D27A17"/>
    <w:rsid w:val="00D31717"/>
    <w:rsid w:val="00D32AEC"/>
    <w:rsid w:val="00D40330"/>
    <w:rsid w:val="00D42047"/>
    <w:rsid w:val="00D42B5B"/>
    <w:rsid w:val="00D43256"/>
    <w:rsid w:val="00D4760E"/>
    <w:rsid w:val="00D51CDB"/>
    <w:rsid w:val="00D51F56"/>
    <w:rsid w:val="00D52B3B"/>
    <w:rsid w:val="00D530CF"/>
    <w:rsid w:val="00D53A70"/>
    <w:rsid w:val="00D57AE5"/>
    <w:rsid w:val="00D6066D"/>
    <w:rsid w:val="00D62F79"/>
    <w:rsid w:val="00D65AD1"/>
    <w:rsid w:val="00D66D20"/>
    <w:rsid w:val="00D71134"/>
    <w:rsid w:val="00D81743"/>
    <w:rsid w:val="00D83BC6"/>
    <w:rsid w:val="00D849AF"/>
    <w:rsid w:val="00D84D71"/>
    <w:rsid w:val="00D84F0B"/>
    <w:rsid w:val="00D857F4"/>
    <w:rsid w:val="00D8625E"/>
    <w:rsid w:val="00D876F6"/>
    <w:rsid w:val="00D87A0D"/>
    <w:rsid w:val="00D9209F"/>
    <w:rsid w:val="00D92109"/>
    <w:rsid w:val="00D9282A"/>
    <w:rsid w:val="00D92BD3"/>
    <w:rsid w:val="00D93EA2"/>
    <w:rsid w:val="00D94643"/>
    <w:rsid w:val="00D958B6"/>
    <w:rsid w:val="00D97996"/>
    <w:rsid w:val="00DA2C1B"/>
    <w:rsid w:val="00DA3FEC"/>
    <w:rsid w:val="00DA64DC"/>
    <w:rsid w:val="00DA7964"/>
    <w:rsid w:val="00DB14F4"/>
    <w:rsid w:val="00DB2E4A"/>
    <w:rsid w:val="00DB3481"/>
    <w:rsid w:val="00DC0A01"/>
    <w:rsid w:val="00DC11E7"/>
    <w:rsid w:val="00DC1FF5"/>
    <w:rsid w:val="00DC321A"/>
    <w:rsid w:val="00DC41C7"/>
    <w:rsid w:val="00DC446A"/>
    <w:rsid w:val="00DC48F8"/>
    <w:rsid w:val="00DC59E6"/>
    <w:rsid w:val="00DD3379"/>
    <w:rsid w:val="00DD49AC"/>
    <w:rsid w:val="00DE00C1"/>
    <w:rsid w:val="00DE2FDB"/>
    <w:rsid w:val="00DE6FF6"/>
    <w:rsid w:val="00DF1602"/>
    <w:rsid w:val="00DF203E"/>
    <w:rsid w:val="00DF2805"/>
    <w:rsid w:val="00DF62C3"/>
    <w:rsid w:val="00DF6814"/>
    <w:rsid w:val="00DF79FB"/>
    <w:rsid w:val="00DF7CDD"/>
    <w:rsid w:val="00DF7E70"/>
    <w:rsid w:val="00E01B76"/>
    <w:rsid w:val="00E01EA1"/>
    <w:rsid w:val="00E05A66"/>
    <w:rsid w:val="00E104F4"/>
    <w:rsid w:val="00E13308"/>
    <w:rsid w:val="00E140D1"/>
    <w:rsid w:val="00E161CB"/>
    <w:rsid w:val="00E1680B"/>
    <w:rsid w:val="00E16F5A"/>
    <w:rsid w:val="00E17157"/>
    <w:rsid w:val="00E21CF7"/>
    <w:rsid w:val="00E23CD4"/>
    <w:rsid w:val="00E24684"/>
    <w:rsid w:val="00E24CB8"/>
    <w:rsid w:val="00E27073"/>
    <w:rsid w:val="00E3029A"/>
    <w:rsid w:val="00E310BC"/>
    <w:rsid w:val="00E31180"/>
    <w:rsid w:val="00E324B6"/>
    <w:rsid w:val="00E32974"/>
    <w:rsid w:val="00E42B7C"/>
    <w:rsid w:val="00E43935"/>
    <w:rsid w:val="00E45583"/>
    <w:rsid w:val="00E5060C"/>
    <w:rsid w:val="00E50B87"/>
    <w:rsid w:val="00E52F6A"/>
    <w:rsid w:val="00E54F34"/>
    <w:rsid w:val="00E54F65"/>
    <w:rsid w:val="00E5780D"/>
    <w:rsid w:val="00E61589"/>
    <w:rsid w:val="00E615CA"/>
    <w:rsid w:val="00E62A05"/>
    <w:rsid w:val="00E62F91"/>
    <w:rsid w:val="00E63332"/>
    <w:rsid w:val="00E63DB5"/>
    <w:rsid w:val="00E65166"/>
    <w:rsid w:val="00E65F20"/>
    <w:rsid w:val="00E72AF7"/>
    <w:rsid w:val="00E73648"/>
    <w:rsid w:val="00E76D67"/>
    <w:rsid w:val="00E852D6"/>
    <w:rsid w:val="00E85F9C"/>
    <w:rsid w:val="00E874A7"/>
    <w:rsid w:val="00E93529"/>
    <w:rsid w:val="00E94065"/>
    <w:rsid w:val="00EA27CE"/>
    <w:rsid w:val="00EB2F6C"/>
    <w:rsid w:val="00EB356D"/>
    <w:rsid w:val="00EB5F4D"/>
    <w:rsid w:val="00EB6FF4"/>
    <w:rsid w:val="00EC40F2"/>
    <w:rsid w:val="00EC58A7"/>
    <w:rsid w:val="00EC7047"/>
    <w:rsid w:val="00EC7F86"/>
    <w:rsid w:val="00ED2CAA"/>
    <w:rsid w:val="00ED2D19"/>
    <w:rsid w:val="00EE02B3"/>
    <w:rsid w:val="00EE0952"/>
    <w:rsid w:val="00EE1833"/>
    <w:rsid w:val="00EE2264"/>
    <w:rsid w:val="00EE2290"/>
    <w:rsid w:val="00EE56E4"/>
    <w:rsid w:val="00EE6813"/>
    <w:rsid w:val="00EE6FEA"/>
    <w:rsid w:val="00EF0162"/>
    <w:rsid w:val="00EF0A10"/>
    <w:rsid w:val="00EF18C8"/>
    <w:rsid w:val="00EF2288"/>
    <w:rsid w:val="00EF3506"/>
    <w:rsid w:val="00EF3967"/>
    <w:rsid w:val="00EF63BE"/>
    <w:rsid w:val="00EF68B2"/>
    <w:rsid w:val="00F0089F"/>
    <w:rsid w:val="00F024BE"/>
    <w:rsid w:val="00F026E2"/>
    <w:rsid w:val="00F06CA4"/>
    <w:rsid w:val="00F1090B"/>
    <w:rsid w:val="00F10916"/>
    <w:rsid w:val="00F10E39"/>
    <w:rsid w:val="00F114CC"/>
    <w:rsid w:val="00F14735"/>
    <w:rsid w:val="00F14D5E"/>
    <w:rsid w:val="00F163BD"/>
    <w:rsid w:val="00F164FE"/>
    <w:rsid w:val="00F166B3"/>
    <w:rsid w:val="00F17289"/>
    <w:rsid w:val="00F2077C"/>
    <w:rsid w:val="00F21E2A"/>
    <w:rsid w:val="00F22638"/>
    <w:rsid w:val="00F24752"/>
    <w:rsid w:val="00F249B8"/>
    <w:rsid w:val="00F2579D"/>
    <w:rsid w:val="00F273C4"/>
    <w:rsid w:val="00F2751E"/>
    <w:rsid w:val="00F275E6"/>
    <w:rsid w:val="00F27795"/>
    <w:rsid w:val="00F27B51"/>
    <w:rsid w:val="00F302EA"/>
    <w:rsid w:val="00F30E89"/>
    <w:rsid w:val="00F31A60"/>
    <w:rsid w:val="00F31F04"/>
    <w:rsid w:val="00F3405E"/>
    <w:rsid w:val="00F44022"/>
    <w:rsid w:val="00F45CFE"/>
    <w:rsid w:val="00F53108"/>
    <w:rsid w:val="00F54630"/>
    <w:rsid w:val="00F54CE2"/>
    <w:rsid w:val="00F56285"/>
    <w:rsid w:val="00F605DE"/>
    <w:rsid w:val="00F60C5C"/>
    <w:rsid w:val="00F615B3"/>
    <w:rsid w:val="00F636D9"/>
    <w:rsid w:val="00F6664C"/>
    <w:rsid w:val="00F7008D"/>
    <w:rsid w:val="00F707FF"/>
    <w:rsid w:val="00F71912"/>
    <w:rsid w:val="00F73644"/>
    <w:rsid w:val="00F73B05"/>
    <w:rsid w:val="00F73C6F"/>
    <w:rsid w:val="00F747E8"/>
    <w:rsid w:val="00F75432"/>
    <w:rsid w:val="00F77860"/>
    <w:rsid w:val="00F8081B"/>
    <w:rsid w:val="00F80F1E"/>
    <w:rsid w:val="00F81A00"/>
    <w:rsid w:val="00F82B8D"/>
    <w:rsid w:val="00F83B70"/>
    <w:rsid w:val="00F851B7"/>
    <w:rsid w:val="00F87337"/>
    <w:rsid w:val="00F93645"/>
    <w:rsid w:val="00F94764"/>
    <w:rsid w:val="00FA6DE3"/>
    <w:rsid w:val="00FA6F23"/>
    <w:rsid w:val="00FA7980"/>
    <w:rsid w:val="00FB1803"/>
    <w:rsid w:val="00FB2147"/>
    <w:rsid w:val="00FB268A"/>
    <w:rsid w:val="00FB2843"/>
    <w:rsid w:val="00FB65DB"/>
    <w:rsid w:val="00FB6853"/>
    <w:rsid w:val="00FB7143"/>
    <w:rsid w:val="00FC0F13"/>
    <w:rsid w:val="00FC1C00"/>
    <w:rsid w:val="00FC379D"/>
    <w:rsid w:val="00FC510A"/>
    <w:rsid w:val="00FC7B70"/>
    <w:rsid w:val="00FD037A"/>
    <w:rsid w:val="00FD2278"/>
    <w:rsid w:val="00FD300A"/>
    <w:rsid w:val="00FD3E63"/>
    <w:rsid w:val="00FD5213"/>
    <w:rsid w:val="00FD5EE9"/>
    <w:rsid w:val="00FD65C5"/>
    <w:rsid w:val="00FE02EC"/>
    <w:rsid w:val="00FE1AA0"/>
    <w:rsid w:val="00FE2360"/>
    <w:rsid w:val="00FE3129"/>
    <w:rsid w:val="00FE32BB"/>
    <w:rsid w:val="00FE3809"/>
    <w:rsid w:val="00FE4BC9"/>
    <w:rsid w:val="00FE5B8B"/>
    <w:rsid w:val="00FE6E58"/>
    <w:rsid w:val="00FE7876"/>
    <w:rsid w:val="00FF3E96"/>
    <w:rsid w:val="00FF6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DD091"/>
  <w15:docId w15:val="{DCF1F7ED-5131-43EE-ABF4-78AE1D2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E37"/>
    <w:pPr>
      <w:widowControl w:val="0"/>
    </w:pPr>
    <w:rPr>
      <w:rFonts w:ascii="Courier New" w:hAnsi="Courier New"/>
      <w:lang w:eastAsia="es-ES"/>
    </w:rPr>
  </w:style>
  <w:style w:type="paragraph" w:styleId="Ttulo1">
    <w:name w:val="heading 1"/>
    <w:basedOn w:val="Normal"/>
    <w:next w:val="Normal"/>
    <w:link w:val="Ttulo1Car"/>
    <w:qFormat/>
    <w:rsid w:val="009A13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tabs>
        <w:tab w:val="center" w:pos="4252"/>
        <w:tab w:val="right" w:pos="8504"/>
      </w:tabs>
    </w:pPr>
    <w:rPr>
      <w:rFonts w:ascii="Times New Roman" w:hAnsi="Times New Roman"/>
      <w:lang w:val="es-ES_tradnl"/>
    </w:rPr>
  </w:style>
  <w:style w:type="paragraph" w:styleId="Piedepgina">
    <w:name w:val="footer"/>
    <w:basedOn w:val="Normal"/>
    <w:pPr>
      <w:tabs>
        <w:tab w:val="center" w:pos="4419"/>
        <w:tab w:val="right" w:pos="8838"/>
      </w:tabs>
    </w:pPr>
  </w:style>
  <w:style w:type="paragraph" w:styleId="Ttulo">
    <w:name w:val="Title"/>
    <w:basedOn w:val="Normal"/>
    <w:link w:val="TtuloCar"/>
    <w:qFormat/>
    <w:pPr>
      <w:widowControl/>
      <w:pBdr>
        <w:top w:val="single" w:sz="12" w:space="1" w:color="auto"/>
        <w:left w:val="single" w:sz="12" w:space="4" w:color="auto"/>
        <w:bottom w:val="single" w:sz="12" w:space="1" w:color="auto"/>
        <w:right w:val="single" w:sz="12" w:space="4" w:color="auto"/>
      </w:pBdr>
      <w:overflowPunct w:val="0"/>
      <w:autoSpaceDE w:val="0"/>
      <w:autoSpaceDN w:val="0"/>
      <w:adjustRightInd w:val="0"/>
      <w:jc w:val="center"/>
      <w:textAlignment w:val="baseline"/>
    </w:pPr>
    <w:rPr>
      <w:rFonts w:ascii="Arial" w:hAnsi="Arial"/>
      <w:b/>
      <w:bCs/>
      <w:lang w:val="x-none" w:eastAsia="x-none"/>
    </w:rPr>
  </w:style>
  <w:style w:type="character" w:customStyle="1" w:styleId="TtuloCar">
    <w:name w:val="Título Car"/>
    <w:link w:val="Ttulo"/>
    <w:rsid w:val="00FA6F23"/>
    <w:rPr>
      <w:rFonts w:ascii="Arial" w:hAnsi="Arial" w:cs="Arial"/>
      <w:b/>
      <w:bCs/>
    </w:rPr>
  </w:style>
  <w:style w:type="paragraph" w:styleId="Textodeglobo">
    <w:name w:val="Balloon Text"/>
    <w:basedOn w:val="Normal"/>
    <w:link w:val="TextodegloboCar"/>
    <w:rsid w:val="00BA278A"/>
    <w:rPr>
      <w:rFonts w:ascii="Tahoma" w:hAnsi="Tahoma"/>
      <w:sz w:val="16"/>
      <w:szCs w:val="16"/>
      <w:lang w:val="es-ES"/>
    </w:rPr>
  </w:style>
  <w:style w:type="character" w:customStyle="1" w:styleId="TextodegloboCar">
    <w:name w:val="Texto de globo Car"/>
    <w:link w:val="Textodeglobo"/>
    <w:rsid w:val="00BA278A"/>
    <w:rPr>
      <w:rFonts w:ascii="Tahoma" w:hAnsi="Tahoma" w:cs="Tahoma"/>
      <w:sz w:val="16"/>
      <w:szCs w:val="16"/>
      <w:lang w:val="es-ES" w:eastAsia="es-ES"/>
    </w:rPr>
  </w:style>
  <w:style w:type="paragraph" w:styleId="NormalWeb">
    <w:name w:val="Normal (Web)"/>
    <w:basedOn w:val="Normal"/>
    <w:uiPriority w:val="99"/>
    <w:unhideWhenUsed/>
    <w:rsid w:val="00012D10"/>
    <w:pPr>
      <w:widowControl/>
      <w:spacing w:before="100" w:beforeAutospacing="1" w:after="100" w:afterAutospacing="1"/>
    </w:pPr>
    <w:rPr>
      <w:rFonts w:ascii="Times New Roman" w:hAnsi="Times New Roman"/>
      <w:sz w:val="24"/>
      <w:szCs w:val="24"/>
      <w:lang w:eastAsia="es-CO"/>
    </w:rPr>
  </w:style>
  <w:style w:type="paragraph" w:styleId="Prrafodelista">
    <w:name w:val="List Paragraph"/>
    <w:aliases w:val="HOJA,Bolita,MIBEX B,BOLA,Párrafo de lista3,Párrafo de lista21,BOLADEF,bolita,Guión,Titulo 8,Viñeta Chulo,Viñeta nivel 1,Párrafo de lista2,titulo 3,Lista vistosa - Énfasis 11,Bullets,Párrafo de lista1,Dot pt,No Spacing1,Ha,List Paragraph"/>
    <w:basedOn w:val="Normal"/>
    <w:link w:val="PrrafodelistaCar"/>
    <w:uiPriority w:val="34"/>
    <w:qFormat/>
    <w:rsid w:val="009F22B9"/>
    <w:pPr>
      <w:ind w:left="708"/>
    </w:pPr>
  </w:style>
  <w:style w:type="paragraph" w:styleId="Textonotapie">
    <w:name w:val="footnote text"/>
    <w:basedOn w:val="Normal"/>
    <w:link w:val="TextonotapieCar"/>
    <w:uiPriority w:val="99"/>
    <w:rsid w:val="00010424"/>
    <w:pPr>
      <w:widowControl/>
      <w:autoSpaceDE w:val="0"/>
      <w:autoSpaceDN w:val="0"/>
    </w:pPr>
    <w:rPr>
      <w:rFonts w:ascii="Times New Roman" w:hAnsi="Times New Roman"/>
      <w:b/>
      <w:bCs/>
      <w:lang w:val="es-ES_tradnl"/>
    </w:rPr>
  </w:style>
  <w:style w:type="character" w:customStyle="1" w:styleId="TextonotapieCar">
    <w:name w:val="Texto nota pie Car"/>
    <w:link w:val="Textonotapie"/>
    <w:uiPriority w:val="99"/>
    <w:rsid w:val="00010424"/>
    <w:rPr>
      <w:b/>
      <w:bCs/>
      <w:lang w:val="es-ES_tradnl" w:eastAsia="es-ES"/>
    </w:rPr>
  </w:style>
  <w:style w:type="character" w:styleId="Refdenotaalpie">
    <w:name w:val="footnote reference"/>
    <w:uiPriority w:val="99"/>
    <w:rsid w:val="00010424"/>
    <w:rPr>
      <w:vertAlign w:val="superscript"/>
    </w:rPr>
  </w:style>
  <w:style w:type="paragraph" w:styleId="Textoindependiente">
    <w:name w:val="Body Text"/>
    <w:basedOn w:val="Normal"/>
    <w:link w:val="TextoindependienteCar"/>
    <w:uiPriority w:val="99"/>
    <w:rsid w:val="00E65F20"/>
    <w:pPr>
      <w:widowControl/>
      <w:jc w:val="both"/>
    </w:pPr>
    <w:rPr>
      <w:rFonts w:ascii="Times New Roman" w:hAnsi="Times New Roman"/>
      <w:sz w:val="28"/>
      <w:szCs w:val="28"/>
      <w:lang w:val="es-ES"/>
    </w:rPr>
  </w:style>
  <w:style w:type="character" w:customStyle="1" w:styleId="TextoindependienteCar">
    <w:name w:val="Texto independiente Car"/>
    <w:link w:val="Textoindependiente"/>
    <w:uiPriority w:val="99"/>
    <w:rsid w:val="00E65F20"/>
    <w:rPr>
      <w:sz w:val="28"/>
      <w:szCs w:val="28"/>
      <w:lang w:val="es-ES" w:eastAsia="es-ES"/>
    </w:rPr>
  </w:style>
  <w:style w:type="paragraph" w:customStyle="1" w:styleId="Textoindependiente21">
    <w:name w:val="Texto independiente 21"/>
    <w:basedOn w:val="Normal"/>
    <w:uiPriority w:val="99"/>
    <w:rsid w:val="002F3CD8"/>
    <w:pPr>
      <w:widowControl/>
      <w:jc w:val="both"/>
    </w:pPr>
    <w:rPr>
      <w:rFonts w:ascii="Arial" w:hAnsi="Arial"/>
      <w:sz w:val="24"/>
      <w:lang w:val="es-ES_tradnl"/>
    </w:rPr>
  </w:style>
  <w:style w:type="paragraph" w:styleId="Textoindependiente2">
    <w:name w:val="Body Text 2"/>
    <w:basedOn w:val="Normal"/>
    <w:link w:val="Textoindependiente2Car"/>
    <w:uiPriority w:val="99"/>
    <w:unhideWhenUsed/>
    <w:rsid w:val="007512E7"/>
    <w:pPr>
      <w:spacing w:after="120" w:line="480" w:lineRule="auto"/>
    </w:pPr>
    <w:rPr>
      <w:lang w:val="es-ES"/>
    </w:rPr>
  </w:style>
  <w:style w:type="character" w:customStyle="1" w:styleId="Textoindependiente2Car">
    <w:name w:val="Texto independiente 2 Car"/>
    <w:link w:val="Textoindependiente2"/>
    <w:uiPriority w:val="99"/>
    <w:rsid w:val="007512E7"/>
    <w:rPr>
      <w:rFonts w:ascii="Courier New" w:hAnsi="Courier New"/>
      <w:lang w:val="es-ES" w:eastAsia="es-ES"/>
    </w:rPr>
  </w:style>
  <w:style w:type="character" w:customStyle="1" w:styleId="apple-converted-space">
    <w:name w:val="apple-converted-space"/>
    <w:rsid w:val="00D92BD3"/>
  </w:style>
  <w:style w:type="character" w:customStyle="1" w:styleId="EncabezadoCar">
    <w:name w:val="Encabezado Car"/>
    <w:link w:val="Encabezado"/>
    <w:uiPriority w:val="99"/>
    <w:rsid w:val="00207581"/>
    <w:rPr>
      <w:lang w:val="es-ES_tradnl" w:eastAsia="es-ES"/>
    </w:rPr>
  </w:style>
  <w:style w:type="character" w:styleId="Refdecomentario">
    <w:name w:val="annotation reference"/>
    <w:basedOn w:val="Fuentedeprrafopredeter"/>
    <w:uiPriority w:val="99"/>
    <w:rsid w:val="00E54F65"/>
    <w:rPr>
      <w:sz w:val="16"/>
      <w:szCs w:val="16"/>
    </w:rPr>
  </w:style>
  <w:style w:type="paragraph" w:styleId="Textocomentario">
    <w:name w:val="annotation text"/>
    <w:basedOn w:val="Normal"/>
    <w:link w:val="TextocomentarioCar"/>
    <w:uiPriority w:val="99"/>
    <w:rsid w:val="00E54F65"/>
  </w:style>
  <w:style w:type="character" w:customStyle="1" w:styleId="TextocomentarioCar">
    <w:name w:val="Texto comentario Car"/>
    <w:basedOn w:val="Fuentedeprrafopredeter"/>
    <w:link w:val="Textocomentario"/>
    <w:uiPriority w:val="99"/>
    <w:rsid w:val="00E54F65"/>
    <w:rPr>
      <w:rFonts w:ascii="Courier New" w:hAnsi="Courier New"/>
      <w:lang w:eastAsia="es-ES"/>
    </w:rPr>
  </w:style>
  <w:style w:type="paragraph" w:styleId="Asuntodelcomentario">
    <w:name w:val="annotation subject"/>
    <w:basedOn w:val="Textocomentario"/>
    <w:next w:val="Textocomentario"/>
    <w:link w:val="AsuntodelcomentarioCar"/>
    <w:rsid w:val="00E54F65"/>
    <w:rPr>
      <w:b/>
      <w:bCs/>
    </w:rPr>
  </w:style>
  <w:style w:type="character" w:customStyle="1" w:styleId="AsuntodelcomentarioCar">
    <w:name w:val="Asunto del comentario Car"/>
    <w:basedOn w:val="TextocomentarioCar"/>
    <w:link w:val="Asuntodelcomentario"/>
    <w:rsid w:val="00E54F65"/>
    <w:rPr>
      <w:rFonts w:ascii="Courier New" w:hAnsi="Courier New"/>
      <w:b/>
      <w:bCs/>
      <w:lang w:eastAsia="es-ES"/>
    </w:rPr>
  </w:style>
  <w:style w:type="character" w:customStyle="1" w:styleId="Ttulo1Car">
    <w:name w:val="Título 1 Car"/>
    <w:basedOn w:val="Fuentedeprrafopredeter"/>
    <w:link w:val="Ttulo1"/>
    <w:rsid w:val="009A13E6"/>
    <w:rPr>
      <w:rFonts w:asciiTheme="majorHAnsi" w:eastAsiaTheme="majorEastAsia" w:hAnsiTheme="majorHAnsi" w:cstheme="majorBidi"/>
      <w:color w:val="365F91" w:themeColor="accent1" w:themeShade="BF"/>
      <w:sz w:val="32"/>
      <w:szCs w:val="32"/>
      <w:lang w:eastAsia="es-ES"/>
    </w:rPr>
  </w:style>
  <w:style w:type="paragraph" w:styleId="Revisin">
    <w:name w:val="Revision"/>
    <w:hidden/>
    <w:uiPriority w:val="99"/>
    <w:semiHidden/>
    <w:rsid w:val="00E874A7"/>
    <w:rPr>
      <w:rFonts w:ascii="Courier New" w:hAnsi="Courier New"/>
      <w:lang w:eastAsia="es-ES"/>
    </w:rPr>
  </w:style>
  <w:style w:type="character" w:styleId="Hipervnculo">
    <w:name w:val="Hyperlink"/>
    <w:basedOn w:val="Fuentedeprrafopredeter"/>
    <w:uiPriority w:val="99"/>
    <w:unhideWhenUsed/>
    <w:rsid w:val="007122D4"/>
    <w:rPr>
      <w:color w:val="0000FF" w:themeColor="hyperlink"/>
      <w:u w:val="single"/>
    </w:rPr>
  </w:style>
  <w:style w:type="character" w:customStyle="1" w:styleId="PrrafodelistaCar">
    <w:name w:val="Párrafo de lista Car"/>
    <w:aliases w:val="HOJA Car,Bolita Car,MIBEX B Car,BOLA Car,Párrafo de lista3 Car,Párrafo de lista21 Car,BOLADEF Car,bolita Car,Guión Car,Titulo 8 Car,Viñeta Chulo Car,Viñeta nivel 1 Car,Párrafo de lista2 Car,titulo 3 Car,Bullets Car,Dot pt Car,Ha Car"/>
    <w:link w:val="Prrafodelista"/>
    <w:uiPriority w:val="34"/>
    <w:qFormat/>
    <w:locked/>
    <w:rsid w:val="00997494"/>
    <w:rPr>
      <w:rFonts w:ascii="Courier New" w:hAnsi="Courier New"/>
      <w:lang w:eastAsia="es-ES"/>
    </w:rPr>
  </w:style>
  <w:style w:type="paragraph" w:styleId="Sinespaciado">
    <w:name w:val="No Spacing"/>
    <w:uiPriority w:val="1"/>
    <w:qFormat/>
    <w:rsid w:val="00BA0E48"/>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BA0E48"/>
    <w:rPr>
      <w:b/>
      <w:bCs/>
    </w:rPr>
  </w:style>
  <w:style w:type="character" w:styleId="nfasis">
    <w:name w:val="Emphasis"/>
    <w:basedOn w:val="Fuentedeprrafopredeter"/>
    <w:uiPriority w:val="20"/>
    <w:qFormat/>
    <w:rsid w:val="00BA0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2993">
      <w:bodyDiv w:val="1"/>
      <w:marLeft w:val="0"/>
      <w:marRight w:val="0"/>
      <w:marTop w:val="0"/>
      <w:marBottom w:val="0"/>
      <w:divBdr>
        <w:top w:val="none" w:sz="0" w:space="0" w:color="auto"/>
        <w:left w:val="none" w:sz="0" w:space="0" w:color="auto"/>
        <w:bottom w:val="none" w:sz="0" w:space="0" w:color="auto"/>
        <w:right w:val="none" w:sz="0" w:space="0" w:color="auto"/>
      </w:divBdr>
    </w:div>
    <w:div w:id="422532692">
      <w:bodyDiv w:val="1"/>
      <w:marLeft w:val="0"/>
      <w:marRight w:val="0"/>
      <w:marTop w:val="0"/>
      <w:marBottom w:val="0"/>
      <w:divBdr>
        <w:top w:val="none" w:sz="0" w:space="0" w:color="auto"/>
        <w:left w:val="none" w:sz="0" w:space="0" w:color="auto"/>
        <w:bottom w:val="none" w:sz="0" w:space="0" w:color="auto"/>
        <w:right w:val="none" w:sz="0" w:space="0" w:color="auto"/>
      </w:divBdr>
      <w:divsChild>
        <w:div w:id="1213691496">
          <w:marLeft w:val="0"/>
          <w:marRight w:val="0"/>
          <w:marTop w:val="0"/>
          <w:marBottom w:val="0"/>
          <w:divBdr>
            <w:top w:val="none" w:sz="0" w:space="0" w:color="auto"/>
            <w:left w:val="none" w:sz="0" w:space="0" w:color="auto"/>
            <w:bottom w:val="none" w:sz="0" w:space="0" w:color="auto"/>
            <w:right w:val="none" w:sz="0" w:space="0" w:color="auto"/>
          </w:divBdr>
          <w:divsChild>
            <w:div w:id="1238900990">
              <w:marLeft w:val="0"/>
              <w:marRight w:val="0"/>
              <w:marTop w:val="0"/>
              <w:marBottom w:val="0"/>
              <w:divBdr>
                <w:top w:val="none" w:sz="0" w:space="0" w:color="auto"/>
                <w:left w:val="none" w:sz="0" w:space="0" w:color="auto"/>
                <w:bottom w:val="none" w:sz="0" w:space="0" w:color="auto"/>
                <w:right w:val="none" w:sz="0" w:space="0" w:color="auto"/>
              </w:divBdr>
              <w:divsChild>
                <w:div w:id="954674855">
                  <w:marLeft w:val="0"/>
                  <w:marRight w:val="0"/>
                  <w:marTop w:val="0"/>
                  <w:marBottom w:val="0"/>
                  <w:divBdr>
                    <w:top w:val="none" w:sz="0" w:space="0" w:color="auto"/>
                    <w:left w:val="none" w:sz="0" w:space="0" w:color="auto"/>
                    <w:bottom w:val="none" w:sz="0" w:space="0" w:color="auto"/>
                    <w:right w:val="none" w:sz="0" w:space="0" w:color="auto"/>
                  </w:divBdr>
                  <w:divsChild>
                    <w:div w:id="2008509639">
                      <w:marLeft w:val="0"/>
                      <w:marRight w:val="0"/>
                      <w:marTop w:val="0"/>
                      <w:marBottom w:val="0"/>
                      <w:divBdr>
                        <w:top w:val="none" w:sz="0" w:space="0" w:color="auto"/>
                        <w:left w:val="none" w:sz="0" w:space="0" w:color="auto"/>
                        <w:bottom w:val="none" w:sz="0" w:space="0" w:color="auto"/>
                        <w:right w:val="none" w:sz="0" w:space="0" w:color="auto"/>
                      </w:divBdr>
                      <w:divsChild>
                        <w:div w:id="16713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1682">
      <w:bodyDiv w:val="1"/>
      <w:marLeft w:val="0"/>
      <w:marRight w:val="0"/>
      <w:marTop w:val="0"/>
      <w:marBottom w:val="0"/>
      <w:divBdr>
        <w:top w:val="none" w:sz="0" w:space="0" w:color="auto"/>
        <w:left w:val="none" w:sz="0" w:space="0" w:color="auto"/>
        <w:bottom w:val="none" w:sz="0" w:space="0" w:color="auto"/>
        <w:right w:val="none" w:sz="0" w:space="0" w:color="auto"/>
      </w:divBdr>
    </w:div>
    <w:div w:id="667446693">
      <w:bodyDiv w:val="1"/>
      <w:marLeft w:val="0"/>
      <w:marRight w:val="0"/>
      <w:marTop w:val="0"/>
      <w:marBottom w:val="0"/>
      <w:divBdr>
        <w:top w:val="none" w:sz="0" w:space="0" w:color="auto"/>
        <w:left w:val="none" w:sz="0" w:space="0" w:color="auto"/>
        <w:bottom w:val="none" w:sz="0" w:space="0" w:color="auto"/>
        <w:right w:val="none" w:sz="0" w:space="0" w:color="auto"/>
      </w:divBdr>
    </w:div>
    <w:div w:id="1074473556">
      <w:bodyDiv w:val="1"/>
      <w:marLeft w:val="0"/>
      <w:marRight w:val="0"/>
      <w:marTop w:val="0"/>
      <w:marBottom w:val="0"/>
      <w:divBdr>
        <w:top w:val="none" w:sz="0" w:space="0" w:color="auto"/>
        <w:left w:val="none" w:sz="0" w:space="0" w:color="auto"/>
        <w:bottom w:val="none" w:sz="0" w:space="0" w:color="auto"/>
        <w:right w:val="none" w:sz="0" w:space="0" w:color="auto"/>
      </w:divBdr>
      <w:divsChild>
        <w:div w:id="298654737">
          <w:marLeft w:val="0"/>
          <w:marRight w:val="0"/>
          <w:marTop w:val="0"/>
          <w:marBottom w:val="0"/>
          <w:divBdr>
            <w:top w:val="none" w:sz="0" w:space="0" w:color="auto"/>
            <w:left w:val="none" w:sz="0" w:space="0" w:color="auto"/>
            <w:bottom w:val="none" w:sz="0" w:space="0" w:color="auto"/>
            <w:right w:val="none" w:sz="0" w:space="0" w:color="auto"/>
          </w:divBdr>
        </w:div>
        <w:div w:id="1447040522">
          <w:marLeft w:val="0"/>
          <w:marRight w:val="0"/>
          <w:marTop w:val="0"/>
          <w:marBottom w:val="0"/>
          <w:divBdr>
            <w:top w:val="none" w:sz="0" w:space="0" w:color="auto"/>
            <w:left w:val="none" w:sz="0" w:space="0" w:color="auto"/>
            <w:bottom w:val="none" w:sz="0" w:space="0" w:color="auto"/>
            <w:right w:val="none" w:sz="0" w:space="0" w:color="auto"/>
          </w:divBdr>
        </w:div>
        <w:div w:id="491068009">
          <w:marLeft w:val="0"/>
          <w:marRight w:val="0"/>
          <w:marTop w:val="0"/>
          <w:marBottom w:val="0"/>
          <w:divBdr>
            <w:top w:val="none" w:sz="0" w:space="0" w:color="auto"/>
            <w:left w:val="none" w:sz="0" w:space="0" w:color="auto"/>
            <w:bottom w:val="none" w:sz="0" w:space="0" w:color="auto"/>
            <w:right w:val="none" w:sz="0" w:space="0" w:color="auto"/>
          </w:divBdr>
        </w:div>
      </w:divsChild>
    </w:div>
    <w:div w:id="1226330709">
      <w:bodyDiv w:val="1"/>
      <w:marLeft w:val="0"/>
      <w:marRight w:val="0"/>
      <w:marTop w:val="0"/>
      <w:marBottom w:val="0"/>
      <w:divBdr>
        <w:top w:val="none" w:sz="0" w:space="0" w:color="auto"/>
        <w:left w:val="none" w:sz="0" w:space="0" w:color="auto"/>
        <w:bottom w:val="none" w:sz="0" w:space="0" w:color="auto"/>
        <w:right w:val="none" w:sz="0" w:space="0" w:color="auto"/>
      </w:divBdr>
    </w:div>
    <w:div w:id="14379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2TV4CCKVFCYA-1293588877-348</_dlc_DocId>
    <_dlc_DocIdUrl xmlns="81cc8fc0-8d1e-4295-8f37-5d076116407c">
      <Url>https://www.minjusticia.gov.co/normatividad-co/_layouts/15/DocIdRedir.aspx?ID=2TV4CCKVFCYA-1293588877-348</Url>
      <Description>2TV4CCKVFCYA-1293588877-348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30B164-E353-431A-9435-4ED5C02AD34B}"/>
</file>

<file path=customXml/itemProps2.xml><?xml version="1.0" encoding="utf-8"?>
<ds:datastoreItem xmlns:ds="http://schemas.openxmlformats.org/officeDocument/2006/customXml" ds:itemID="{FBA1DC10-3D7B-4507-865E-601F0C59A9E0}"/>
</file>

<file path=customXml/itemProps3.xml><?xml version="1.0" encoding="utf-8"?>
<ds:datastoreItem xmlns:ds="http://schemas.openxmlformats.org/officeDocument/2006/customXml" ds:itemID="{E8978C7B-2AEE-4723-815B-BC620EAC34B8}"/>
</file>

<file path=customXml/itemProps4.xml><?xml version="1.0" encoding="utf-8"?>
<ds:datastoreItem xmlns:ds="http://schemas.openxmlformats.org/officeDocument/2006/customXml" ds:itemID="{F8C4D768-9CBD-4271-9C32-7F55D9F8D9C9}"/>
</file>

<file path=customXml/itemProps5.xml><?xml version="1.0" encoding="utf-8"?>
<ds:datastoreItem xmlns:ds="http://schemas.openxmlformats.org/officeDocument/2006/customXml" ds:itemID="{538313E0-DA34-4266-BA2B-E340C26ECD5C}"/>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9968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Por el cual se autoriza a un servidor público para aceptar una invitación  de gobierno extranjero</vt:lpstr>
    </vt:vector>
  </TitlesOfParts>
  <Company>MIN</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autoriza a un servidor público para aceptar una invitación  de gobierno extranjero</dc:title>
  <dc:creator>Samaris Magnolia Ceballos Garcia</dc:creator>
  <cp:lastModifiedBy>WILLIAM GUIOVANNI CRUZ CASTELLANOS</cp:lastModifiedBy>
  <cp:revision>2</cp:revision>
  <cp:lastPrinted>2019-02-19T13:58:00Z</cp:lastPrinted>
  <dcterms:created xsi:type="dcterms:W3CDTF">2021-12-01T20:35:00Z</dcterms:created>
  <dcterms:modified xsi:type="dcterms:W3CDTF">2021-12-01T20:35:00Z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8d4f5b20-041a-4c3c-a41c-05b1579857dc</vt:lpwstr>
  </property>
</Properties>
</file>